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0DD1A" w14:textId="2BA2CD28" w:rsidR="004D1905" w:rsidRPr="00DE6BB5" w:rsidRDefault="004D1905" w:rsidP="004D1905">
      <w:pPr>
        <w:widowControl w:val="0"/>
        <w:tabs>
          <w:tab w:val="left" w:pos="1701"/>
          <w:tab w:val="right" w:pos="9923"/>
        </w:tabs>
        <w:spacing w:before="120" w:after="0"/>
        <w:jc w:val="left"/>
        <w:rPr>
          <w:rFonts w:ascii="Arial" w:eastAsia="宋体" w:hAnsi="Arial"/>
          <w:b/>
          <w:szCs w:val="24"/>
          <w:lang w:val="en-US" w:eastAsia="zh-CN"/>
        </w:rPr>
      </w:pPr>
      <w:bookmarkStart w:id="0" w:name="OLE_LINK3"/>
      <w:r w:rsidRPr="004D1905">
        <w:rPr>
          <w:rFonts w:ascii="Arial" w:eastAsia="MS Mincho" w:hAnsi="Arial"/>
          <w:b/>
          <w:szCs w:val="24"/>
          <w:lang w:val="en-US" w:eastAsia="x-none"/>
        </w:rPr>
        <w:t>3GPP TSG-RAN WG2 Meeting #129</w:t>
      </w:r>
      <w:r w:rsidRPr="004D1905">
        <w:rPr>
          <w:rFonts w:ascii="Arial" w:eastAsia="MS Mincho" w:hAnsi="Arial"/>
          <w:b/>
          <w:szCs w:val="24"/>
          <w:lang w:val="en-US" w:eastAsia="x-none"/>
        </w:rPr>
        <w:tab/>
        <w:t>R2-2</w:t>
      </w:r>
      <w:r w:rsidR="00120AF7">
        <w:rPr>
          <w:rFonts w:ascii="Arial" w:eastAsia="宋体" w:hAnsi="Arial" w:hint="eastAsia"/>
          <w:b/>
          <w:szCs w:val="24"/>
          <w:lang w:val="en-US" w:eastAsia="zh-CN"/>
        </w:rPr>
        <w:t>5</w:t>
      </w:r>
      <w:r>
        <w:rPr>
          <w:rFonts w:ascii="Arial" w:eastAsia="宋体" w:hAnsi="Arial" w:hint="eastAsia"/>
          <w:b/>
          <w:szCs w:val="24"/>
          <w:lang w:val="en-US" w:eastAsia="zh-CN"/>
        </w:rPr>
        <w:t>0</w:t>
      </w:r>
      <w:r w:rsidR="00DE6BB5">
        <w:rPr>
          <w:rFonts w:ascii="Arial" w:eastAsia="宋体" w:hAnsi="Arial" w:hint="eastAsia"/>
          <w:b/>
          <w:szCs w:val="24"/>
          <w:lang w:val="en-US" w:eastAsia="zh-CN"/>
        </w:rPr>
        <w:t>0314</w:t>
      </w:r>
    </w:p>
    <w:p w14:paraId="1ABF01FE" w14:textId="77777777" w:rsidR="004D1905" w:rsidRPr="004D1905" w:rsidRDefault="004D1905" w:rsidP="004D1905">
      <w:pPr>
        <w:widowControl w:val="0"/>
        <w:tabs>
          <w:tab w:val="left" w:pos="1701"/>
          <w:tab w:val="right" w:pos="9923"/>
        </w:tabs>
        <w:spacing w:before="120" w:after="0"/>
        <w:jc w:val="left"/>
        <w:rPr>
          <w:rFonts w:ascii="Arial" w:eastAsia="MS Mincho" w:hAnsi="Arial"/>
          <w:b/>
          <w:szCs w:val="24"/>
          <w:lang w:val="en-US" w:eastAsia="x-none"/>
        </w:rPr>
      </w:pPr>
      <w:r w:rsidRPr="004D1905">
        <w:rPr>
          <w:rFonts w:ascii="Arial" w:eastAsia="MS Mincho" w:hAnsi="Arial"/>
          <w:b/>
          <w:szCs w:val="24"/>
          <w:lang w:val="en-US" w:eastAsia="x-none"/>
        </w:rPr>
        <w:t>Athens, Greece, Feb. 17</w:t>
      </w:r>
      <w:r w:rsidRPr="004D1905">
        <w:rPr>
          <w:rFonts w:ascii="Arial" w:eastAsia="MS Mincho" w:hAnsi="Arial"/>
          <w:b/>
          <w:szCs w:val="24"/>
          <w:vertAlign w:val="superscript"/>
          <w:lang w:val="en-US" w:eastAsia="x-none"/>
        </w:rPr>
        <w:t>th</w:t>
      </w:r>
      <w:r w:rsidRPr="004D1905">
        <w:rPr>
          <w:rFonts w:ascii="Arial" w:eastAsia="MS Mincho" w:hAnsi="Arial"/>
          <w:b/>
          <w:szCs w:val="24"/>
          <w:lang w:val="en-US" w:eastAsia="x-none"/>
        </w:rPr>
        <w:t xml:space="preserve"> – 21</w:t>
      </w:r>
      <w:r w:rsidRPr="004D1905">
        <w:rPr>
          <w:rFonts w:ascii="Arial" w:eastAsia="MS Mincho" w:hAnsi="Arial"/>
          <w:b/>
          <w:szCs w:val="24"/>
          <w:vertAlign w:val="superscript"/>
          <w:lang w:val="en-US" w:eastAsia="x-none"/>
        </w:rPr>
        <w:t>st</w:t>
      </w:r>
      <w:r w:rsidRPr="004D1905">
        <w:rPr>
          <w:rFonts w:ascii="Arial" w:eastAsia="MS Mincho" w:hAnsi="Arial"/>
          <w:b/>
          <w:szCs w:val="24"/>
          <w:lang w:val="en-US" w:eastAsia="x-none"/>
        </w:rPr>
        <w:t>, 2025</w:t>
      </w:r>
    </w:p>
    <w:p w14:paraId="151B1199" w14:textId="77777777" w:rsidR="00074F75" w:rsidRPr="004D1905" w:rsidRDefault="00074F75" w:rsidP="00074F75">
      <w:pPr>
        <w:tabs>
          <w:tab w:val="center" w:pos="4536"/>
          <w:tab w:val="right" w:pos="9072"/>
        </w:tabs>
        <w:spacing w:after="0"/>
        <w:jc w:val="left"/>
        <w:rPr>
          <w:rFonts w:ascii="Arial" w:eastAsia="宋体" w:hAnsi="Arial" w:cs="Arial"/>
          <w:b/>
          <w:bCs/>
          <w:sz w:val="28"/>
          <w:lang w:val="en-US"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7638B473" w:rsidR="00ED55BD" w:rsidRPr="00A44FE6"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250A88" w:rsidRPr="00AF0A0C">
        <w:rPr>
          <w:rFonts w:cs="Arial"/>
          <w:sz w:val="24"/>
        </w:rPr>
        <w:t>Discussion</w:t>
      </w:r>
      <w:r w:rsidR="00D6392A">
        <w:rPr>
          <w:rFonts w:eastAsia="宋体" w:cs="Arial" w:hint="eastAsia"/>
          <w:sz w:val="24"/>
          <w:lang w:eastAsia="zh-CN"/>
        </w:rPr>
        <w:t>s</w:t>
      </w:r>
      <w:r w:rsidR="00250A88" w:rsidRPr="00AF0A0C">
        <w:rPr>
          <w:rFonts w:cs="Arial"/>
          <w:sz w:val="24"/>
        </w:rPr>
        <w:t xml:space="preserve"> on</w:t>
      </w:r>
      <w:r w:rsidR="00A44FE6">
        <w:rPr>
          <w:rFonts w:eastAsia="宋体" w:cs="Arial" w:hint="eastAsia"/>
          <w:sz w:val="24"/>
          <w:lang w:eastAsia="zh-CN"/>
        </w:rPr>
        <w:t xml:space="preserve"> </w:t>
      </w:r>
      <w:r w:rsidR="00413A05">
        <w:rPr>
          <w:rFonts w:eastAsia="宋体" w:cs="Arial" w:hint="eastAsia"/>
          <w:sz w:val="24"/>
          <w:lang w:eastAsia="zh-CN"/>
        </w:rPr>
        <w:t>generalization of RRM measurement prediction</w:t>
      </w:r>
    </w:p>
    <w:bookmarkEnd w:id="1"/>
    <w:bookmarkEnd w:id="2"/>
    <w:bookmarkEnd w:id="3"/>
    <w:bookmarkEnd w:id="4"/>
    <w:p w14:paraId="514F578A" w14:textId="5A79D535"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4C3AEC">
        <w:rPr>
          <w:rFonts w:eastAsia="宋体" w:hint="eastAsia"/>
          <w:sz w:val="24"/>
          <w:lang w:val="en-US" w:eastAsia="zh-CN"/>
        </w:rPr>
        <w:t>2.2</w:t>
      </w:r>
    </w:p>
    <w:p w14:paraId="1D6BDF21" w14:textId="54702665"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6DFFC148" w:rsidR="00250A88" w:rsidRPr="00BD21E6" w:rsidRDefault="00387370" w:rsidP="008D0046">
      <w:pPr>
        <w:spacing w:afterLines="5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19A84D3" w:rsidR="005F72C6" w:rsidRDefault="00250A88" w:rsidP="005F72C6">
      <w:pPr>
        <w:spacing w:afterLines="50"/>
        <w:jc w:val="center"/>
        <w:rPr>
          <w:rFonts w:eastAsia="宋体"/>
          <w:sz w:val="22"/>
          <w:lang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413C4EC8" w14:textId="03DCA109" w:rsidR="00AE12D3" w:rsidRPr="005673B7" w:rsidRDefault="00DE35B8" w:rsidP="00EA0A83">
      <w:pPr>
        <w:spacing w:afterLines="50"/>
        <w:ind w:firstLineChars="200" w:firstLine="440"/>
        <w:rPr>
          <w:rFonts w:eastAsia="宋体"/>
          <w:sz w:val="22"/>
          <w:lang w:eastAsia="zh-CN"/>
        </w:rPr>
      </w:pPr>
      <w:r>
        <w:rPr>
          <w:rFonts w:eastAsia="宋体"/>
          <w:sz w:val="22"/>
          <w:lang w:eastAsia="zh-CN"/>
        </w:rPr>
        <w:t>T</w:t>
      </w:r>
      <w:r w:rsidR="00AE12D3">
        <w:rPr>
          <w:rFonts w:eastAsia="宋体" w:hint="eastAsia"/>
          <w:sz w:val="22"/>
          <w:lang w:eastAsia="zh-CN"/>
        </w:rPr>
        <w:t>his paper</w:t>
      </w:r>
      <w:r w:rsidR="00DA2268">
        <w:rPr>
          <w:rFonts w:eastAsia="宋体" w:hint="eastAsia"/>
          <w:sz w:val="22"/>
          <w:lang w:eastAsia="zh-CN"/>
        </w:rPr>
        <w:t xml:space="preserve"> discusses the evaluation </w:t>
      </w:r>
      <w:r w:rsidR="00DA2268">
        <w:rPr>
          <w:rFonts w:eastAsia="宋体"/>
          <w:sz w:val="22"/>
          <w:lang w:eastAsia="zh-CN"/>
        </w:rPr>
        <w:t>results</w:t>
      </w:r>
      <w:r w:rsidR="00DA2268">
        <w:rPr>
          <w:rFonts w:eastAsia="宋体" w:hint="eastAsia"/>
          <w:sz w:val="22"/>
          <w:lang w:eastAsia="zh-CN"/>
        </w:rPr>
        <w:t xml:space="preserve"> </w:t>
      </w:r>
      <w:r w:rsidR="009D6648">
        <w:rPr>
          <w:rFonts w:eastAsia="宋体"/>
          <w:sz w:val="22"/>
          <w:lang w:eastAsia="zh-CN"/>
        </w:rPr>
        <w:t>of</w:t>
      </w:r>
      <w:r w:rsidR="00DA2268">
        <w:rPr>
          <w:rFonts w:eastAsia="宋体" w:hint="eastAsia"/>
          <w:sz w:val="22"/>
          <w:lang w:eastAsia="zh-CN"/>
        </w:rPr>
        <w:t xml:space="preserve"> the </w:t>
      </w:r>
      <w:r w:rsidR="005673B7">
        <w:rPr>
          <w:rFonts w:eastAsia="宋体" w:hint="eastAsia"/>
          <w:sz w:val="22"/>
          <w:lang w:eastAsia="zh-CN"/>
        </w:rPr>
        <w:t xml:space="preserve">generalization performance of AI/ML models for RRM </w:t>
      </w:r>
      <w:r w:rsidR="005673B7">
        <w:rPr>
          <w:rFonts w:eastAsia="宋体"/>
          <w:sz w:val="22"/>
          <w:lang w:eastAsia="zh-CN"/>
        </w:rPr>
        <w:t>measurement</w:t>
      </w:r>
      <w:r w:rsidR="005673B7">
        <w:rPr>
          <w:rFonts w:eastAsia="宋体" w:hint="eastAsia"/>
          <w:sz w:val="22"/>
          <w:lang w:eastAsia="zh-CN"/>
        </w:rPr>
        <w:t xml:space="preserve"> predictions.</w:t>
      </w:r>
    </w:p>
    <w:p w14:paraId="49B6E9F5" w14:textId="7005E483" w:rsidR="008E60C6" w:rsidRDefault="008E60C6" w:rsidP="00FB767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Simulation setup and assumptions</w:t>
      </w:r>
    </w:p>
    <w:p w14:paraId="49B9DEAF" w14:textId="6D9D0E3E" w:rsidR="00000FFB" w:rsidRPr="00AA2BDE" w:rsidRDefault="00A9457B" w:rsidP="00000FFB">
      <w:pPr>
        <w:ind w:firstLineChars="200" w:firstLine="440"/>
        <w:rPr>
          <w:rFonts w:eastAsia="宋体"/>
          <w:sz w:val="22"/>
          <w:szCs w:val="18"/>
          <w:lang w:val="en-US" w:eastAsia="zh-CN"/>
        </w:rPr>
      </w:pPr>
      <w:r w:rsidRPr="00A9457B">
        <w:rPr>
          <w:rFonts w:eastAsia="宋体"/>
          <w:sz w:val="22"/>
          <w:szCs w:val="18"/>
          <w:lang w:val="en-US" w:eastAsia="zh-CN"/>
        </w:rPr>
        <w:t>Following</w:t>
      </w:r>
      <w:r w:rsidRPr="00A9457B">
        <w:rPr>
          <w:rFonts w:eastAsia="宋体" w:hint="eastAsia"/>
          <w:sz w:val="22"/>
          <w:szCs w:val="18"/>
          <w:lang w:val="en-US" w:eastAsia="zh-CN"/>
        </w:rPr>
        <w:t xml:space="preserve"> the </w:t>
      </w:r>
      <w:r>
        <w:rPr>
          <w:rFonts w:eastAsia="宋体" w:hint="eastAsia"/>
          <w:sz w:val="22"/>
          <w:szCs w:val="18"/>
          <w:lang w:val="en-US" w:eastAsia="zh-CN"/>
        </w:rPr>
        <w:t>agreements in RAN2 #128</w:t>
      </w:r>
      <w:r w:rsidR="00A36AE9">
        <w:rPr>
          <w:rFonts w:eastAsia="宋体" w:hint="eastAsia"/>
          <w:sz w:val="22"/>
          <w:szCs w:val="18"/>
          <w:lang w:val="en-US" w:eastAsia="zh-CN"/>
        </w:rPr>
        <w:t>[2]</w:t>
      </w:r>
      <w:r>
        <w:rPr>
          <w:rFonts w:eastAsia="宋体" w:hint="eastAsia"/>
          <w:sz w:val="22"/>
          <w:szCs w:val="18"/>
          <w:lang w:val="en-US" w:eastAsia="zh-CN"/>
        </w:rPr>
        <w:t xml:space="preserve">, we </w:t>
      </w:r>
      <w:r>
        <w:rPr>
          <w:rFonts w:eastAsia="宋体"/>
          <w:sz w:val="22"/>
          <w:szCs w:val="18"/>
          <w:lang w:val="en-US" w:eastAsia="zh-CN"/>
        </w:rPr>
        <w:t>evaluated</w:t>
      </w:r>
      <w:r>
        <w:rPr>
          <w:rFonts w:eastAsia="宋体" w:hint="eastAsia"/>
          <w:sz w:val="22"/>
          <w:szCs w:val="18"/>
          <w:lang w:val="en-US" w:eastAsia="zh-CN"/>
        </w:rPr>
        <w:t xml:space="preserve"> the generalization performance of </w:t>
      </w:r>
      <w:r w:rsidR="00B33137">
        <w:rPr>
          <w:rFonts w:eastAsia="宋体" w:hint="eastAsia"/>
          <w:sz w:val="22"/>
          <w:szCs w:val="18"/>
          <w:lang w:val="en-US" w:eastAsia="zh-CN"/>
        </w:rPr>
        <w:t xml:space="preserve">AI/ML models for RRM </w:t>
      </w:r>
      <w:r w:rsidR="00B33137">
        <w:rPr>
          <w:rFonts w:eastAsia="宋体"/>
          <w:sz w:val="22"/>
          <w:szCs w:val="18"/>
          <w:lang w:val="en-US" w:eastAsia="zh-CN"/>
        </w:rPr>
        <w:t>measurement</w:t>
      </w:r>
      <w:r w:rsidR="00B33137">
        <w:rPr>
          <w:rFonts w:eastAsia="宋体" w:hint="eastAsia"/>
          <w:sz w:val="22"/>
          <w:szCs w:val="18"/>
          <w:lang w:val="en-US" w:eastAsia="zh-CN"/>
        </w:rPr>
        <w:t xml:space="preserve"> predictions with </w:t>
      </w:r>
      <w:r w:rsidR="00B33137">
        <w:rPr>
          <w:rFonts w:eastAsia="宋体"/>
          <w:sz w:val="22"/>
          <w:szCs w:val="18"/>
          <w:lang w:val="en-US" w:eastAsia="zh-CN"/>
        </w:rPr>
        <w:t>respect</w:t>
      </w:r>
      <w:r w:rsidR="00B33137">
        <w:rPr>
          <w:rFonts w:eastAsia="宋体" w:hint="eastAsia"/>
          <w:sz w:val="22"/>
          <w:szCs w:val="18"/>
          <w:lang w:val="en-US" w:eastAsia="zh-CN"/>
        </w:rPr>
        <w:t xml:space="preserve"> to the UE speed (w/ temporal domain prediction </w:t>
      </w:r>
      <w:r w:rsidR="00DC4595">
        <w:rPr>
          <w:rFonts w:eastAsia="宋体" w:hint="eastAsia"/>
          <w:sz w:val="22"/>
          <w:szCs w:val="18"/>
          <w:lang w:val="en-US" w:eastAsia="zh-CN"/>
        </w:rPr>
        <w:t xml:space="preserve">Case A and </w:t>
      </w:r>
      <w:r w:rsidR="00B33137">
        <w:rPr>
          <w:rFonts w:eastAsia="宋体" w:hint="eastAsia"/>
          <w:sz w:val="22"/>
          <w:szCs w:val="18"/>
          <w:lang w:val="en-US" w:eastAsia="zh-CN"/>
        </w:rPr>
        <w:t xml:space="preserve">Case B) and </w:t>
      </w:r>
      <w:r w:rsidR="002A52FC">
        <w:rPr>
          <w:rFonts w:eastAsia="宋体" w:hint="eastAsia"/>
          <w:sz w:val="22"/>
          <w:szCs w:val="18"/>
          <w:lang w:val="en-US" w:eastAsia="zh-CN"/>
        </w:rPr>
        <w:t xml:space="preserve">frequency (w/ inter-frequency). </w:t>
      </w:r>
      <w:r w:rsidR="00000FFB" w:rsidRPr="00AA2BDE">
        <w:rPr>
          <w:rFonts w:eastAsia="宋体" w:hint="eastAsia"/>
          <w:sz w:val="22"/>
          <w:szCs w:val="18"/>
          <w:lang w:val="en-US" w:eastAsia="zh-CN"/>
        </w:rPr>
        <w:t>Following the agreements at RAN2 #126</w:t>
      </w:r>
      <w:r w:rsidR="00000FFB">
        <w:rPr>
          <w:rFonts w:eastAsia="宋体" w:hint="eastAsia"/>
          <w:sz w:val="22"/>
          <w:szCs w:val="18"/>
          <w:lang w:val="en-US" w:eastAsia="zh-CN"/>
        </w:rPr>
        <w:t xml:space="preserve"> and RAN2 #127</w:t>
      </w:r>
      <w:r w:rsidR="00000FFB" w:rsidRPr="00AA2BDE">
        <w:rPr>
          <w:rFonts w:eastAsia="宋体" w:hint="eastAsia"/>
          <w:sz w:val="22"/>
          <w:szCs w:val="18"/>
          <w:lang w:val="en-US" w:eastAsia="zh-CN"/>
        </w:rPr>
        <w:t xml:space="preserve">, the common simulation assumptions </w:t>
      </w:r>
      <w:r w:rsidR="00000FFB">
        <w:rPr>
          <w:rFonts w:eastAsia="宋体" w:hint="eastAsia"/>
          <w:sz w:val="22"/>
          <w:szCs w:val="18"/>
          <w:lang w:val="en-US" w:eastAsia="zh-CN"/>
        </w:rPr>
        <w:t>are listed </w:t>
      </w:r>
      <w:r w:rsidR="00000FFB" w:rsidRPr="00AA2BDE">
        <w:rPr>
          <w:rFonts w:eastAsia="宋体" w:hint="eastAsia"/>
          <w:sz w:val="22"/>
          <w:szCs w:val="18"/>
          <w:lang w:val="en-US" w:eastAsia="zh-CN"/>
        </w:rPr>
        <w:t xml:space="preserve">below in </w:t>
      </w:r>
      <w:r w:rsidR="000C095F">
        <w:rPr>
          <w:rFonts w:eastAsia="宋体" w:hint="eastAsia"/>
          <w:sz w:val="22"/>
          <w:szCs w:val="18"/>
          <w:lang w:val="en-US" w:eastAsia="zh-CN"/>
        </w:rPr>
        <w:t>Appendix</w:t>
      </w:r>
      <w:r w:rsidR="00000FFB" w:rsidRPr="00AA2BDE">
        <w:rPr>
          <w:rFonts w:eastAsia="宋体" w:hint="eastAsia"/>
          <w:sz w:val="22"/>
          <w:szCs w:val="18"/>
          <w:lang w:val="en-US" w:eastAsia="zh-CN"/>
        </w:rPr>
        <w:t>.</w:t>
      </w:r>
    </w:p>
    <w:p w14:paraId="31D93D4F" w14:textId="2C7BE289" w:rsidR="00B56D82" w:rsidRDefault="004C0640" w:rsidP="00B56D82">
      <w:pPr>
        <w:ind w:firstLineChars="200" w:firstLine="440"/>
        <w:rPr>
          <w:rFonts w:eastAsia="宋体"/>
          <w:sz w:val="22"/>
          <w:szCs w:val="18"/>
          <w:lang w:eastAsia="zh-CN"/>
        </w:rPr>
      </w:pPr>
      <w:r>
        <w:rPr>
          <w:rFonts w:eastAsia="宋体" w:hint="eastAsia"/>
          <w:sz w:val="22"/>
          <w:szCs w:val="18"/>
          <w:lang w:eastAsia="zh-CN"/>
        </w:rPr>
        <w:t>A</w:t>
      </w:r>
      <w:r w:rsidR="004003E6" w:rsidRPr="004003E6">
        <w:rPr>
          <w:rFonts w:eastAsia="宋体" w:hint="eastAsia"/>
          <w:sz w:val="22"/>
          <w:szCs w:val="18"/>
          <w:lang w:eastAsia="zh-CN"/>
        </w:rPr>
        <w:t xml:space="preserve">s suggested </w:t>
      </w:r>
      <w:r w:rsidR="004003E6">
        <w:rPr>
          <w:rFonts w:eastAsia="宋体" w:hint="eastAsia"/>
          <w:sz w:val="22"/>
          <w:szCs w:val="18"/>
          <w:lang w:eastAsia="zh-CN"/>
        </w:rPr>
        <w:t xml:space="preserve">in RAN2 #128 [2], the following cases for </w:t>
      </w:r>
      <w:r w:rsidR="004003E6">
        <w:rPr>
          <w:rFonts w:eastAsia="宋体"/>
          <w:sz w:val="22"/>
          <w:szCs w:val="18"/>
          <w:lang w:eastAsia="zh-CN"/>
        </w:rPr>
        <w:t>generalization</w:t>
      </w:r>
      <w:r w:rsidR="004003E6">
        <w:rPr>
          <w:rFonts w:eastAsia="宋体" w:hint="eastAsia"/>
          <w:sz w:val="22"/>
          <w:szCs w:val="18"/>
          <w:lang w:eastAsia="zh-CN"/>
        </w:rPr>
        <w:t xml:space="preserve"> over UE speed are </w:t>
      </w:r>
      <w:r w:rsidR="00DC1E3F">
        <w:rPr>
          <w:rFonts w:eastAsia="宋体" w:hint="eastAsia"/>
          <w:sz w:val="22"/>
          <w:szCs w:val="18"/>
          <w:lang w:eastAsia="zh-CN"/>
        </w:rPr>
        <w:t xml:space="preserve">evaluated,  </w:t>
      </w:r>
      <w:r w:rsidR="00DC1E3F">
        <w:rPr>
          <w:rFonts w:eastAsia="宋体"/>
          <w:sz w:val="22"/>
          <w:szCs w:val="18"/>
          <w:lang w:eastAsia="zh-CN"/>
        </w:rPr>
        <w:t>which</w:t>
      </w:r>
      <w:r w:rsidR="00DC1E3F">
        <w:rPr>
          <w:rFonts w:eastAsia="宋体" w:hint="eastAsia"/>
          <w:sz w:val="22"/>
          <w:szCs w:val="18"/>
          <w:lang w:eastAsia="zh-CN"/>
        </w:rPr>
        <w:t xml:space="preserve"> are </w:t>
      </w:r>
      <w:r w:rsidR="00DC1E3F">
        <w:rPr>
          <w:rFonts w:eastAsia="宋体"/>
          <w:sz w:val="22"/>
          <w:szCs w:val="18"/>
          <w:lang w:eastAsia="zh-CN"/>
        </w:rPr>
        <w:t>shown</w:t>
      </w:r>
      <w:r w:rsidR="00DC1E3F">
        <w:rPr>
          <w:rFonts w:eastAsia="宋体" w:hint="eastAsia"/>
          <w:sz w:val="22"/>
          <w:szCs w:val="18"/>
          <w:lang w:eastAsia="zh-CN"/>
        </w:rPr>
        <w:t xml:space="preserve"> in Table </w:t>
      </w:r>
      <w:r w:rsidR="00180C04">
        <w:rPr>
          <w:rFonts w:eastAsia="宋体" w:hint="eastAsia"/>
          <w:sz w:val="22"/>
          <w:szCs w:val="18"/>
          <w:lang w:eastAsia="zh-CN"/>
        </w:rPr>
        <w:t>1</w:t>
      </w:r>
      <w:r w:rsidR="006D794C">
        <w:rPr>
          <w:rFonts w:eastAsia="宋体" w:hint="eastAsia"/>
          <w:sz w:val="22"/>
          <w:szCs w:val="18"/>
          <w:lang w:eastAsia="zh-CN"/>
        </w:rPr>
        <w:t xml:space="preserve"> and Table 2</w:t>
      </w:r>
      <w:r w:rsidR="009D6648">
        <w:rPr>
          <w:rFonts w:eastAsia="宋体" w:hint="eastAsia"/>
          <w:sz w:val="22"/>
          <w:szCs w:val="18"/>
          <w:lang w:eastAsia="zh-CN"/>
        </w:rPr>
        <w:t>, a</w:t>
      </w:r>
      <w:r w:rsidR="00DC1E3F">
        <w:rPr>
          <w:rFonts w:eastAsia="宋体" w:hint="eastAsia"/>
          <w:sz w:val="22"/>
          <w:szCs w:val="18"/>
          <w:lang w:eastAsia="zh-CN"/>
        </w:rPr>
        <w:t xml:space="preserve">nd </w:t>
      </w:r>
      <w:r w:rsidR="00B56D82">
        <w:rPr>
          <w:rFonts w:eastAsia="宋体" w:hint="eastAsia"/>
          <w:sz w:val="22"/>
          <w:szCs w:val="18"/>
          <w:lang w:eastAsia="zh-CN"/>
        </w:rPr>
        <w:t xml:space="preserve">the cases for generalization over frequency are shown in Table </w:t>
      </w:r>
      <w:r w:rsidR="004703E3">
        <w:rPr>
          <w:rFonts w:eastAsia="宋体" w:hint="eastAsia"/>
          <w:sz w:val="22"/>
          <w:szCs w:val="18"/>
          <w:lang w:eastAsia="zh-CN"/>
        </w:rPr>
        <w:t>3</w:t>
      </w:r>
      <w:r w:rsidR="00B56D82">
        <w:rPr>
          <w:rFonts w:eastAsia="宋体" w:hint="eastAsia"/>
          <w:sz w:val="22"/>
          <w:szCs w:val="18"/>
          <w:lang w:eastAsia="zh-CN"/>
        </w:rPr>
        <w:t>.</w:t>
      </w:r>
    </w:p>
    <w:p w14:paraId="599783C6" w14:textId="493942F7" w:rsidR="00ED73AF" w:rsidRPr="00ED73AF" w:rsidRDefault="00ED73AF" w:rsidP="00ED73AF">
      <w:pPr>
        <w:pStyle w:val="af4"/>
        <w:keepNext/>
        <w:jc w:val="center"/>
        <w:rPr>
          <w:rFonts w:eastAsia="宋体"/>
          <w:sz w:val="22"/>
          <w:szCs w:val="18"/>
          <w:lang w:eastAsia="zh-CN"/>
        </w:rPr>
      </w:pPr>
      <w:r w:rsidRPr="00ED73AF">
        <w:rPr>
          <w:sz w:val="22"/>
          <w:szCs w:val="18"/>
        </w:rPr>
        <w:lastRenderedPageBreak/>
        <w:t xml:space="preserve">Table </w:t>
      </w:r>
      <w:r w:rsidR="00180C04">
        <w:rPr>
          <w:rFonts w:eastAsia="宋体" w:hint="eastAsia"/>
          <w:sz w:val="22"/>
          <w:szCs w:val="18"/>
          <w:lang w:eastAsia="zh-CN"/>
        </w:rPr>
        <w:t>1</w:t>
      </w:r>
      <w:r>
        <w:rPr>
          <w:rFonts w:eastAsia="宋体" w:hint="eastAsia"/>
          <w:sz w:val="22"/>
          <w:szCs w:val="18"/>
          <w:lang w:eastAsia="zh-CN"/>
        </w:rPr>
        <w:t xml:space="preserve"> Evaluated Cases for Generalization over UE Speed</w:t>
      </w:r>
      <w:r w:rsidR="006D794C">
        <w:rPr>
          <w:rFonts w:eastAsia="宋体" w:hint="eastAsia"/>
          <w:sz w:val="22"/>
          <w:szCs w:val="18"/>
          <w:lang w:eastAsia="zh-CN"/>
        </w:rPr>
        <w:t xml:space="preserve"> for Case B</w:t>
      </w:r>
    </w:p>
    <w:tbl>
      <w:tblPr>
        <w:tblStyle w:val="1a"/>
        <w:tblW w:w="0" w:type="auto"/>
        <w:jc w:val="center"/>
        <w:tblLook w:val="0420" w:firstRow="1" w:lastRow="0" w:firstColumn="0" w:lastColumn="0" w:noHBand="0" w:noVBand="1"/>
      </w:tblPr>
      <w:tblGrid>
        <w:gridCol w:w="1518"/>
        <w:gridCol w:w="2062"/>
        <w:gridCol w:w="2062"/>
        <w:gridCol w:w="2062"/>
      </w:tblGrid>
      <w:tr w:rsidR="009136C0" w:rsidRPr="009136C0" w14:paraId="4059FAD6" w14:textId="77777777" w:rsidTr="009136C0">
        <w:trPr>
          <w:cnfStyle w:val="100000000000" w:firstRow="1" w:lastRow="0" w:firstColumn="0" w:lastColumn="0" w:oddVBand="0" w:evenVBand="0" w:oddHBand="0" w:evenHBand="0" w:firstRowFirstColumn="0" w:firstRowLastColumn="0" w:lastRowFirstColumn="0" w:lastRowLastColumn="0"/>
          <w:trHeight w:val="72"/>
          <w:jc w:val="center"/>
        </w:trPr>
        <w:tc>
          <w:tcPr>
            <w:tcW w:w="0" w:type="auto"/>
            <w:vAlign w:val="center"/>
            <w:hideMark/>
          </w:tcPr>
          <w:p w14:paraId="753B64BB"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Training data</w:t>
            </w:r>
          </w:p>
        </w:tc>
        <w:tc>
          <w:tcPr>
            <w:tcW w:w="0" w:type="auto"/>
            <w:vAlign w:val="center"/>
            <w:hideMark/>
          </w:tcPr>
          <w:p w14:paraId="105E41F3" w14:textId="7F1BD5A3"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Inference:</w:t>
            </w:r>
            <w:r>
              <w:rPr>
                <w:rFonts w:eastAsia="宋体" w:hint="eastAsia"/>
                <w:sz w:val="22"/>
                <w:szCs w:val="22"/>
                <w:lang w:val="en-US" w:eastAsia="zh-CN"/>
              </w:rPr>
              <w:t xml:space="preserve"> </w:t>
            </w:r>
            <w:r w:rsidRPr="009136C0">
              <w:rPr>
                <w:rFonts w:eastAsia="宋体" w:hint="eastAsia"/>
                <w:sz w:val="22"/>
                <w:szCs w:val="22"/>
                <w:lang w:val="en-US" w:eastAsia="zh-CN"/>
              </w:rPr>
              <w:t>30 kmph</w:t>
            </w:r>
          </w:p>
        </w:tc>
        <w:tc>
          <w:tcPr>
            <w:tcW w:w="0" w:type="auto"/>
            <w:vAlign w:val="center"/>
            <w:hideMark/>
          </w:tcPr>
          <w:p w14:paraId="33CF17FD" w14:textId="2082425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Inference:</w:t>
            </w:r>
            <w:r>
              <w:rPr>
                <w:rFonts w:eastAsia="宋体" w:hint="eastAsia"/>
                <w:sz w:val="22"/>
                <w:szCs w:val="22"/>
                <w:lang w:val="en-US" w:eastAsia="zh-CN"/>
              </w:rPr>
              <w:t xml:space="preserve"> </w:t>
            </w:r>
            <w:r w:rsidRPr="009136C0">
              <w:rPr>
                <w:rFonts w:eastAsia="宋体" w:hint="eastAsia"/>
                <w:sz w:val="22"/>
                <w:szCs w:val="22"/>
                <w:lang w:val="en-US" w:eastAsia="zh-CN"/>
              </w:rPr>
              <w:t>60 kmph</w:t>
            </w:r>
          </w:p>
        </w:tc>
        <w:tc>
          <w:tcPr>
            <w:tcW w:w="0" w:type="auto"/>
            <w:vAlign w:val="center"/>
            <w:hideMark/>
          </w:tcPr>
          <w:p w14:paraId="2AD82040"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Inference: 90 kmph</w:t>
            </w:r>
          </w:p>
        </w:tc>
      </w:tr>
      <w:tr w:rsidR="009136C0" w:rsidRPr="009136C0" w14:paraId="0B490C17" w14:textId="77777777" w:rsidTr="009136C0">
        <w:trPr>
          <w:trHeight w:val="21"/>
          <w:jc w:val="center"/>
        </w:trPr>
        <w:tc>
          <w:tcPr>
            <w:tcW w:w="0" w:type="auto"/>
            <w:vAlign w:val="center"/>
            <w:hideMark/>
          </w:tcPr>
          <w:p w14:paraId="56F8B770"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30 kmph</w:t>
            </w:r>
          </w:p>
        </w:tc>
        <w:tc>
          <w:tcPr>
            <w:tcW w:w="0" w:type="auto"/>
            <w:vAlign w:val="center"/>
            <w:hideMark/>
          </w:tcPr>
          <w:p w14:paraId="1EA21968"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baseline</w:t>
            </w:r>
          </w:p>
        </w:tc>
        <w:tc>
          <w:tcPr>
            <w:tcW w:w="0" w:type="auto"/>
            <w:vAlign w:val="center"/>
            <w:hideMark/>
          </w:tcPr>
          <w:p w14:paraId="4BB57CD4"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#1</w:t>
            </w:r>
          </w:p>
        </w:tc>
        <w:tc>
          <w:tcPr>
            <w:tcW w:w="0" w:type="auto"/>
            <w:vAlign w:val="center"/>
            <w:hideMark/>
          </w:tcPr>
          <w:p w14:paraId="0C82A6E3"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#1</w:t>
            </w:r>
          </w:p>
        </w:tc>
      </w:tr>
      <w:tr w:rsidR="009136C0" w:rsidRPr="009136C0" w14:paraId="5BE2DF72" w14:textId="77777777" w:rsidTr="009136C0">
        <w:trPr>
          <w:trHeight w:val="235"/>
          <w:jc w:val="center"/>
        </w:trPr>
        <w:tc>
          <w:tcPr>
            <w:tcW w:w="0" w:type="auto"/>
            <w:vAlign w:val="center"/>
            <w:hideMark/>
          </w:tcPr>
          <w:p w14:paraId="0C61759F"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60 kmph</w:t>
            </w:r>
          </w:p>
        </w:tc>
        <w:tc>
          <w:tcPr>
            <w:tcW w:w="0" w:type="auto"/>
            <w:vAlign w:val="center"/>
            <w:hideMark/>
          </w:tcPr>
          <w:p w14:paraId="11EA0F22"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#1</w:t>
            </w:r>
          </w:p>
        </w:tc>
        <w:tc>
          <w:tcPr>
            <w:tcW w:w="0" w:type="auto"/>
            <w:vAlign w:val="center"/>
            <w:hideMark/>
          </w:tcPr>
          <w:p w14:paraId="5B5351EF"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baseline</w:t>
            </w:r>
          </w:p>
        </w:tc>
        <w:tc>
          <w:tcPr>
            <w:tcW w:w="0" w:type="auto"/>
            <w:vAlign w:val="center"/>
            <w:hideMark/>
          </w:tcPr>
          <w:p w14:paraId="267B1BB6"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#1</w:t>
            </w:r>
          </w:p>
        </w:tc>
      </w:tr>
      <w:tr w:rsidR="009136C0" w:rsidRPr="009136C0" w14:paraId="2AC7E00F" w14:textId="77777777" w:rsidTr="009136C0">
        <w:trPr>
          <w:trHeight w:val="48"/>
          <w:jc w:val="center"/>
        </w:trPr>
        <w:tc>
          <w:tcPr>
            <w:tcW w:w="0" w:type="auto"/>
            <w:vAlign w:val="center"/>
            <w:hideMark/>
          </w:tcPr>
          <w:p w14:paraId="29A2F973"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90 kmph</w:t>
            </w:r>
          </w:p>
        </w:tc>
        <w:tc>
          <w:tcPr>
            <w:tcW w:w="0" w:type="auto"/>
            <w:vAlign w:val="center"/>
            <w:hideMark/>
          </w:tcPr>
          <w:p w14:paraId="6C486CDE"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#1</w:t>
            </w:r>
          </w:p>
        </w:tc>
        <w:tc>
          <w:tcPr>
            <w:tcW w:w="0" w:type="auto"/>
            <w:vAlign w:val="center"/>
            <w:hideMark/>
          </w:tcPr>
          <w:p w14:paraId="3185746A"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#1</w:t>
            </w:r>
          </w:p>
        </w:tc>
        <w:tc>
          <w:tcPr>
            <w:tcW w:w="0" w:type="auto"/>
            <w:vAlign w:val="center"/>
            <w:hideMark/>
          </w:tcPr>
          <w:p w14:paraId="67CFD268"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baseline</w:t>
            </w:r>
          </w:p>
        </w:tc>
      </w:tr>
      <w:tr w:rsidR="009136C0" w:rsidRPr="009136C0" w14:paraId="42948414" w14:textId="77777777" w:rsidTr="009136C0">
        <w:trPr>
          <w:trHeight w:val="35"/>
          <w:jc w:val="center"/>
        </w:trPr>
        <w:tc>
          <w:tcPr>
            <w:tcW w:w="0" w:type="auto"/>
            <w:vAlign w:val="center"/>
            <w:hideMark/>
          </w:tcPr>
          <w:p w14:paraId="50EB7817"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Mixed data</w:t>
            </w:r>
          </w:p>
        </w:tc>
        <w:tc>
          <w:tcPr>
            <w:tcW w:w="0" w:type="auto"/>
            <w:vAlign w:val="center"/>
            <w:hideMark/>
          </w:tcPr>
          <w:p w14:paraId="746ADF9F"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#2</w:t>
            </w:r>
          </w:p>
        </w:tc>
        <w:tc>
          <w:tcPr>
            <w:tcW w:w="0" w:type="auto"/>
            <w:vAlign w:val="center"/>
            <w:hideMark/>
          </w:tcPr>
          <w:p w14:paraId="4311CBBA"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#2</w:t>
            </w:r>
          </w:p>
        </w:tc>
        <w:tc>
          <w:tcPr>
            <w:tcW w:w="0" w:type="auto"/>
            <w:vAlign w:val="center"/>
            <w:hideMark/>
          </w:tcPr>
          <w:p w14:paraId="1CC166E1" w14:textId="77777777" w:rsidR="009136C0" w:rsidRPr="009136C0" w:rsidRDefault="009136C0" w:rsidP="009136C0">
            <w:pPr>
              <w:spacing w:after="120"/>
              <w:jc w:val="center"/>
              <w:rPr>
                <w:rFonts w:eastAsia="宋体"/>
                <w:sz w:val="22"/>
                <w:szCs w:val="22"/>
                <w:lang w:val="en-US" w:eastAsia="zh-CN"/>
              </w:rPr>
            </w:pPr>
            <w:r w:rsidRPr="009136C0">
              <w:rPr>
                <w:rFonts w:eastAsia="宋体" w:hint="eastAsia"/>
                <w:sz w:val="22"/>
                <w:szCs w:val="22"/>
                <w:lang w:val="en-US" w:eastAsia="zh-CN"/>
              </w:rPr>
              <w:t>GC #2</w:t>
            </w:r>
          </w:p>
        </w:tc>
      </w:tr>
    </w:tbl>
    <w:p w14:paraId="6DB75555" w14:textId="2DBB5381" w:rsidR="004703E3" w:rsidRPr="00ED73AF" w:rsidRDefault="004703E3" w:rsidP="004703E3">
      <w:pPr>
        <w:pStyle w:val="af4"/>
        <w:keepNext/>
        <w:jc w:val="center"/>
        <w:rPr>
          <w:rFonts w:eastAsia="宋体"/>
          <w:sz w:val="22"/>
          <w:szCs w:val="18"/>
          <w:lang w:eastAsia="zh-CN"/>
        </w:rPr>
      </w:pPr>
      <w:r w:rsidRPr="00ED73AF">
        <w:rPr>
          <w:sz w:val="22"/>
          <w:szCs w:val="18"/>
        </w:rPr>
        <w:t xml:space="preserve">Table </w:t>
      </w:r>
      <w:r>
        <w:rPr>
          <w:rFonts w:eastAsia="宋体" w:hint="eastAsia"/>
          <w:sz w:val="22"/>
          <w:szCs w:val="18"/>
          <w:lang w:eastAsia="zh-CN"/>
        </w:rPr>
        <w:t>2 Evaluated Cases for Generalization over UE Speed for Case A</w:t>
      </w:r>
    </w:p>
    <w:tbl>
      <w:tblPr>
        <w:tblStyle w:val="1a"/>
        <w:tblW w:w="0" w:type="auto"/>
        <w:jc w:val="center"/>
        <w:tblLook w:val="0420" w:firstRow="1" w:lastRow="0" w:firstColumn="0" w:lastColumn="0" w:noHBand="0" w:noVBand="1"/>
      </w:tblPr>
      <w:tblGrid>
        <w:gridCol w:w="1518"/>
        <w:gridCol w:w="2062"/>
        <w:gridCol w:w="2062"/>
        <w:gridCol w:w="2172"/>
      </w:tblGrid>
      <w:tr w:rsidR="004703E3" w:rsidRPr="009136C0" w14:paraId="1F075963" w14:textId="77777777" w:rsidTr="000254B3">
        <w:trPr>
          <w:cnfStyle w:val="100000000000" w:firstRow="1" w:lastRow="0" w:firstColumn="0" w:lastColumn="0" w:oddVBand="0" w:evenVBand="0" w:oddHBand="0" w:evenHBand="0" w:firstRowFirstColumn="0" w:firstRowLastColumn="0" w:lastRowFirstColumn="0" w:lastRowLastColumn="0"/>
          <w:trHeight w:val="72"/>
          <w:jc w:val="center"/>
        </w:trPr>
        <w:tc>
          <w:tcPr>
            <w:tcW w:w="0" w:type="auto"/>
            <w:vAlign w:val="center"/>
            <w:hideMark/>
          </w:tcPr>
          <w:p w14:paraId="2D519398"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Training data</w:t>
            </w:r>
          </w:p>
        </w:tc>
        <w:tc>
          <w:tcPr>
            <w:tcW w:w="0" w:type="auto"/>
            <w:vAlign w:val="center"/>
            <w:hideMark/>
          </w:tcPr>
          <w:p w14:paraId="2D97EF7C" w14:textId="36D2D04F"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Inference:</w:t>
            </w:r>
            <w:r>
              <w:rPr>
                <w:rFonts w:eastAsia="宋体" w:hint="eastAsia"/>
                <w:sz w:val="22"/>
                <w:szCs w:val="22"/>
                <w:lang w:val="en-US" w:eastAsia="zh-CN"/>
              </w:rPr>
              <w:t xml:space="preserve"> </w:t>
            </w:r>
            <w:r w:rsidR="00A260C8">
              <w:rPr>
                <w:rFonts w:eastAsia="宋体" w:hint="eastAsia"/>
                <w:sz w:val="22"/>
                <w:szCs w:val="22"/>
                <w:lang w:val="en-US" w:eastAsia="zh-CN"/>
              </w:rPr>
              <w:t>6</w:t>
            </w:r>
            <w:r w:rsidRPr="009136C0">
              <w:rPr>
                <w:rFonts w:eastAsia="宋体" w:hint="eastAsia"/>
                <w:sz w:val="22"/>
                <w:szCs w:val="22"/>
                <w:lang w:val="en-US" w:eastAsia="zh-CN"/>
              </w:rPr>
              <w:t>0 kmph</w:t>
            </w:r>
          </w:p>
        </w:tc>
        <w:tc>
          <w:tcPr>
            <w:tcW w:w="0" w:type="auto"/>
            <w:vAlign w:val="center"/>
            <w:hideMark/>
          </w:tcPr>
          <w:p w14:paraId="38CB238A" w14:textId="7ACD9122"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Inference:</w:t>
            </w:r>
            <w:r>
              <w:rPr>
                <w:rFonts w:eastAsia="宋体" w:hint="eastAsia"/>
                <w:sz w:val="22"/>
                <w:szCs w:val="22"/>
                <w:lang w:val="en-US" w:eastAsia="zh-CN"/>
              </w:rPr>
              <w:t xml:space="preserve"> </w:t>
            </w:r>
            <w:r w:rsidR="00A260C8">
              <w:rPr>
                <w:rFonts w:eastAsia="宋体" w:hint="eastAsia"/>
                <w:sz w:val="22"/>
                <w:szCs w:val="22"/>
                <w:lang w:val="en-US" w:eastAsia="zh-CN"/>
              </w:rPr>
              <w:t>9</w:t>
            </w:r>
            <w:r w:rsidRPr="009136C0">
              <w:rPr>
                <w:rFonts w:eastAsia="宋体" w:hint="eastAsia"/>
                <w:sz w:val="22"/>
                <w:szCs w:val="22"/>
                <w:lang w:val="en-US" w:eastAsia="zh-CN"/>
              </w:rPr>
              <w:t>0 kmph</w:t>
            </w:r>
          </w:p>
        </w:tc>
        <w:tc>
          <w:tcPr>
            <w:tcW w:w="0" w:type="auto"/>
            <w:vAlign w:val="center"/>
            <w:hideMark/>
          </w:tcPr>
          <w:p w14:paraId="641F4783" w14:textId="58FE715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 xml:space="preserve">Inference: </w:t>
            </w:r>
            <w:r w:rsidR="00A260C8">
              <w:rPr>
                <w:rFonts w:eastAsia="宋体" w:hint="eastAsia"/>
                <w:sz w:val="22"/>
                <w:szCs w:val="22"/>
                <w:lang w:val="en-US" w:eastAsia="zh-CN"/>
              </w:rPr>
              <w:t>120</w:t>
            </w:r>
            <w:r w:rsidRPr="009136C0">
              <w:rPr>
                <w:rFonts w:eastAsia="宋体" w:hint="eastAsia"/>
                <w:sz w:val="22"/>
                <w:szCs w:val="22"/>
                <w:lang w:val="en-US" w:eastAsia="zh-CN"/>
              </w:rPr>
              <w:t xml:space="preserve"> kmph</w:t>
            </w:r>
          </w:p>
        </w:tc>
      </w:tr>
      <w:tr w:rsidR="004703E3" w:rsidRPr="009136C0" w14:paraId="2531E3F4" w14:textId="77777777" w:rsidTr="000254B3">
        <w:trPr>
          <w:trHeight w:val="21"/>
          <w:jc w:val="center"/>
        </w:trPr>
        <w:tc>
          <w:tcPr>
            <w:tcW w:w="0" w:type="auto"/>
            <w:vAlign w:val="center"/>
            <w:hideMark/>
          </w:tcPr>
          <w:p w14:paraId="77FCFAE9" w14:textId="5382160D" w:rsidR="004703E3" w:rsidRPr="009136C0" w:rsidRDefault="00A260C8" w:rsidP="000254B3">
            <w:pPr>
              <w:spacing w:after="120"/>
              <w:jc w:val="center"/>
              <w:rPr>
                <w:rFonts w:eastAsia="宋体"/>
                <w:sz w:val="22"/>
                <w:szCs w:val="22"/>
                <w:lang w:val="en-US" w:eastAsia="zh-CN"/>
              </w:rPr>
            </w:pPr>
            <w:r>
              <w:rPr>
                <w:rFonts w:eastAsia="宋体" w:hint="eastAsia"/>
                <w:sz w:val="22"/>
                <w:szCs w:val="22"/>
                <w:lang w:val="en-US" w:eastAsia="zh-CN"/>
              </w:rPr>
              <w:t>6</w:t>
            </w:r>
            <w:r w:rsidR="004703E3" w:rsidRPr="009136C0">
              <w:rPr>
                <w:rFonts w:eastAsia="宋体" w:hint="eastAsia"/>
                <w:sz w:val="22"/>
                <w:szCs w:val="22"/>
                <w:lang w:val="en-US" w:eastAsia="zh-CN"/>
              </w:rPr>
              <w:t>0 kmph</w:t>
            </w:r>
          </w:p>
        </w:tc>
        <w:tc>
          <w:tcPr>
            <w:tcW w:w="0" w:type="auto"/>
            <w:vAlign w:val="center"/>
            <w:hideMark/>
          </w:tcPr>
          <w:p w14:paraId="3F32B594"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baseline</w:t>
            </w:r>
          </w:p>
        </w:tc>
        <w:tc>
          <w:tcPr>
            <w:tcW w:w="0" w:type="auto"/>
            <w:vAlign w:val="center"/>
            <w:hideMark/>
          </w:tcPr>
          <w:p w14:paraId="176CCF33"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#1</w:t>
            </w:r>
          </w:p>
        </w:tc>
        <w:tc>
          <w:tcPr>
            <w:tcW w:w="0" w:type="auto"/>
            <w:vAlign w:val="center"/>
            <w:hideMark/>
          </w:tcPr>
          <w:p w14:paraId="4455A89A"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#1</w:t>
            </w:r>
          </w:p>
        </w:tc>
      </w:tr>
      <w:tr w:rsidR="004703E3" w:rsidRPr="009136C0" w14:paraId="45A7E85B" w14:textId="77777777" w:rsidTr="000254B3">
        <w:trPr>
          <w:trHeight w:val="235"/>
          <w:jc w:val="center"/>
        </w:trPr>
        <w:tc>
          <w:tcPr>
            <w:tcW w:w="0" w:type="auto"/>
            <w:vAlign w:val="center"/>
            <w:hideMark/>
          </w:tcPr>
          <w:p w14:paraId="0602D07A" w14:textId="27E97F73" w:rsidR="004703E3" w:rsidRPr="009136C0" w:rsidRDefault="00A260C8" w:rsidP="000254B3">
            <w:pPr>
              <w:spacing w:after="120"/>
              <w:jc w:val="center"/>
              <w:rPr>
                <w:rFonts w:eastAsia="宋体"/>
                <w:sz w:val="22"/>
                <w:szCs w:val="22"/>
                <w:lang w:val="en-US" w:eastAsia="zh-CN"/>
              </w:rPr>
            </w:pPr>
            <w:r>
              <w:rPr>
                <w:rFonts w:eastAsia="宋体" w:hint="eastAsia"/>
                <w:sz w:val="22"/>
                <w:szCs w:val="22"/>
                <w:lang w:val="en-US" w:eastAsia="zh-CN"/>
              </w:rPr>
              <w:t>9</w:t>
            </w:r>
            <w:r w:rsidR="004703E3" w:rsidRPr="009136C0">
              <w:rPr>
                <w:rFonts w:eastAsia="宋体" w:hint="eastAsia"/>
                <w:sz w:val="22"/>
                <w:szCs w:val="22"/>
                <w:lang w:val="en-US" w:eastAsia="zh-CN"/>
              </w:rPr>
              <w:t>0 kmph</w:t>
            </w:r>
          </w:p>
        </w:tc>
        <w:tc>
          <w:tcPr>
            <w:tcW w:w="0" w:type="auto"/>
            <w:vAlign w:val="center"/>
            <w:hideMark/>
          </w:tcPr>
          <w:p w14:paraId="35047AB7"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#1</w:t>
            </w:r>
          </w:p>
        </w:tc>
        <w:tc>
          <w:tcPr>
            <w:tcW w:w="0" w:type="auto"/>
            <w:vAlign w:val="center"/>
            <w:hideMark/>
          </w:tcPr>
          <w:p w14:paraId="07E48045"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baseline</w:t>
            </w:r>
          </w:p>
        </w:tc>
        <w:tc>
          <w:tcPr>
            <w:tcW w:w="0" w:type="auto"/>
            <w:vAlign w:val="center"/>
            <w:hideMark/>
          </w:tcPr>
          <w:p w14:paraId="64199CF9"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#1</w:t>
            </w:r>
          </w:p>
        </w:tc>
      </w:tr>
      <w:tr w:rsidR="004703E3" w:rsidRPr="009136C0" w14:paraId="370A25D1" w14:textId="77777777" w:rsidTr="000254B3">
        <w:trPr>
          <w:trHeight w:val="48"/>
          <w:jc w:val="center"/>
        </w:trPr>
        <w:tc>
          <w:tcPr>
            <w:tcW w:w="0" w:type="auto"/>
            <w:vAlign w:val="center"/>
            <w:hideMark/>
          </w:tcPr>
          <w:p w14:paraId="5589B41D" w14:textId="06C5249E" w:rsidR="004703E3" w:rsidRPr="009136C0" w:rsidRDefault="00A260C8" w:rsidP="000254B3">
            <w:pPr>
              <w:spacing w:after="120"/>
              <w:jc w:val="center"/>
              <w:rPr>
                <w:rFonts w:eastAsia="宋体"/>
                <w:sz w:val="22"/>
                <w:szCs w:val="22"/>
                <w:lang w:val="en-US" w:eastAsia="zh-CN"/>
              </w:rPr>
            </w:pPr>
            <w:r>
              <w:rPr>
                <w:rFonts w:eastAsia="宋体" w:hint="eastAsia"/>
                <w:sz w:val="22"/>
                <w:szCs w:val="22"/>
                <w:lang w:val="en-US" w:eastAsia="zh-CN"/>
              </w:rPr>
              <w:t>12</w:t>
            </w:r>
            <w:r w:rsidR="004703E3" w:rsidRPr="009136C0">
              <w:rPr>
                <w:rFonts w:eastAsia="宋体" w:hint="eastAsia"/>
                <w:sz w:val="22"/>
                <w:szCs w:val="22"/>
                <w:lang w:val="en-US" w:eastAsia="zh-CN"/>
              </w:rPr>
              <w:t>0 kmph</w:t>
            </w:r>
          </w:p>
        </w:tc>
        <w:tc>
          <w:tcPr>
            <w:tcW w:w="0" w:type="auto"/>
            <w:vAlign w:val="center"/>
            <w:hideMark/>
          </w:tcPr>
          <w:p w14:paraId="1ECF9A33"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#1</w:t>
            </w:r>
          </w:p>
        </w:tc>
        <w:tc>
          <w:tcPr>
            <w:tcW w:w="0" w:type="auto"/>
            <w:vAlign w:val="center"/>
            <w:hideMark/>
          </w:tcPr>
          <w:p w14:paraId="1D5B4BF4"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#1</w:t>
            </w:r>
          </w:p>
        </w:tc>
        <w:tc>
          <w:tcPr>
            <w:tcW w:w="0" w:type="auto"/>
            <w:vAlign w:val="center"/>
            <w:hideMark/>
          </w:tcPr>
          <w:p w14:paraId="527D96AC"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baseline</w:t>
            </w:r>
          </w:p>
        </w:tc>
      </w:tr>
      <w:tr w:rsidR="004703E3" w:rsidRPr="009136C0" w14:paraId="375B1E90" w14:textId="77777777" w:rsidTr="000254B3">
        <w:trPr>
          <w:trHeight w:val="35"/>
          <w:jc w:val="center"/>
        </w:trPr>
        <w:tc>
          <w:tcPr>
            <w:tcW w:w="0" w:type="auto"/>
            <w:vAlign w:val="center"/>
            <w:hideMark/>
          </w:tcPr>
          <w:p w14:paraId="1B599AE5"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Mixed data</w:t>
            </w:r>
          </w:p>
        </w:tc>
        <w:tc>
          <w:tcPr>
            <w:tcW w:w="0" w:type="auto"/>
            <w:vAlign w:val="center"/>
            <w:hideMark/>
          </w:tcPr>
          <w:p w14:paraId="5798001B"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#2</w:t>
            </w:r>
          </w:p>
        </w:tc>
        <w:tc>
          <w:tcPr>
            <w:tcW w:w="0" w:type="auto"/>
            <w:vAlign w:val="center"/>
            <w:hideMark/>
          </w:tcPr>
          <w:p w14:paraId="7D48FF7F"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#2</w:t>
            </w:r>
          </w:p>
        </w:tc>
        <w:tc>
          <w:tcPr>
            <w:tcW w:w="0" w:type="auto"/>
            <w:vAlign w:val="center"/>
            <w:hideMark/>
          </w:tcPr>
          <w:p w14:paraId="747E965B" w14:textId="77777777" w:rsidR="004703E3" w:rsidRPr="009136C0" w:rsidRDefault="004703E3" w:rsidP="000254B3">
            <w:pPr>
              <w:spacing w:after="120"/>
              <w:jc w:val="center"/>
              <w:rPr>
                <w:rFonts w:eastAsia="宋体"/>
                <w:sz w:val="22"/>
                <w:szCs w:val="22"/>
                <w:lang w:val="en-US" w:eastAsia="zh-CN"/>
              </w:rPr>
            </w:pPr>
            <w:r w:rsidRPr="009136C0">
              <w:rPr>
                <w:rFonts w:eastAsia="宋体" w:hint="eastAsia"/>
                <w:sz w:val="22"/>
                <w:szCs w:val="22"/>
                <w:lang w:val="en-US" w:eastAsia="zh-CN"/>
              </w:rPr>
              <w:t>GC #2</w:t>
            </w:r>
          </w:p>
        </w:tc>
      </w:tr>
    </w:tbl>
    <w:p w14:paraId="2686E198" w14:textId="4409F522" w:rsidR="00EF4B14" w:rsidRPr="00EF4B14" w:rsidRDefault="00EF4B14" w:rsidP="00EF4B14">
      <w:pPr>
        <w:pStyle w:val="af4"/>
        <w:keepNext/>
        <w:jc w:val="center"/>
        <w:rPr>
          <w:rFonts w:eastAsia="宋体"/>
          <w:lang w:eastAsia="zh-CN"/>
        </w:rPr>
      </w:pPr>
      <w:r>
        <w:t xml:space="preserve">Table </w:t>
      </w:r>
      <w:r w:rsidR="004703E3">
        <w:rPr>
          <w:rFonts w:eastAsia="宋体" w:hint="eastAsia"/>
          <w:lang w:eastAsia="zh-CN"/>
        </w:rPr>
        <w:t>3</w:t>
      </w:r>
      <w:r>
        <w:rPr>
          <w:rFonts w:eastAsia="宋体" w:hint="eastAsia"/>
          <w:lang w:eastAsia="zh-CN"/>
        </w:rPr>
        <w:t xml:space="preserve"> Evaluated Cases for Generalization over Frequency</w:t>
      </w:r>
    </w:p>
    <w:tbl>
      <w:tblPr>
        <w:tblStyle w:val="1a"/>
        <w:tblW w:w="0" w:type="auto"/>
        <w:jc w:val="center"/>
        <w:tblLook w:val="0420" w:firstRow="1" w:lastRow="0" w:firstColumn="0" w:lastColumn="0" w:noHBand="0" w:noVBand="1"/>
      </w:tblPr>
      <w:tblGrid>
        <w:gridCol w:w="1575"/>
        <w:gridCol w:w="2700"/>
        <w:gridCol w:w="2645"/>
      </w:tblGrid>
      <w:tr w:rsidR="00EF4B14" w:rsidRPr="00EF4B14" w14:paraId="5AE26EF5" w14:textId="77777777" w:rsidTr="00EF4B14">
        <w:trPr>
          <w:cnfStyle w:val="100000000000" w:firstRow="1" w:lastRow="0" w:firstColumn="0" w:lastColumn="0" w:oddVBand="0" w:evenVBand="0" w:oddHBand="0" w:evenHBand="0" w:firstRowFirstColumn="0" w:firstRowLastColumn="0" w:lastRowFirstColumn="0" w:lastRowLastColumn="0"/>
          <w:trHeight w:val="35"/>
          <w:jc w:val="center"/>
        </w:trPr>
        <w:tc>
          <w:tcPr>
            <w:tcW w:w="0" w:type="auto"/>
            <w:vAlign w:val="center"/>
            <w:hideMark/>
          </w:tcPr>
          <w:p w14:paraId="790AEC44" w14:textId="77777777"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Training data</w:t>
            </w:r>
          </w:p>
        </w:tc>
        <w:tc>
          <w:tcPr>
            <w:tcW w:w="0" w:type="auto"/>
            <w:vAlign w:val="center"/>
            <w:hideMark/>
          </w:tcPr>
          <w:p w14:paraId="100183D3" w14:textId="79440A8F"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Inference:</w:t>
            </w:r>
            <w:r>
              <w:rPr>
                <w:rFonts w:eastAsia="宋体" w:hint="eastAsia"/>
                <w:sz w:val="22"/>
                <w:szCs w:val="18"/>
                <w:lang w:val="en-US" w:eastAsia="zh-CN"/>
              </w:rPr>
              <w:t xml:space="preserve"> </w:t>
            </w:r>
            <w:r w:rsidRPr="00EF4B14">
              <w:rPr>
                <w:rFonts w:eastAsia="宋体" w:hint="eastAsia"/>
                <w:sz w:val="22"/>
                <w:szCs w:val="18"/>
                <w:lang w:val="en-US" w:eastAsia="zh-CN"/>
              </w:rPr>
              <w:t>2GHz -&gt; 4 GHz</w:t>
            </w:r>
          </w:p>
        </w:tc>
        <w:tc>
          <w:tcPr>
            <w:tcW w:w="0" w:type="auto"/>
            <w:vAlign w:val="center"/>
            <w:hideMark/>
          </w:tcPr>
          <w:p w14:paraId="7AA30421" w14:textId="341C2220"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Inference:</w:t>
            </w:r>
            <w:r>
              <w:rPr>
                <w:rFonts w:eastAsia="宋体" w:hint="eastAsia"/>
                <w:sz w:val="22"/>
                <w:szCs w:val="18"/>
                <w:lang w:val="en-US" w:eastAsia="zh-CN"/>
              </w:rPr>
              <w:t xml:space="preserve"> </w:t>
            </w:r>
            <w:r w:rsidRPr="00EF4B14">
              <w:rPr>
                <w:rFonts w:eastAsia="宋体" w:hint="eastAsia"/>
                <w:sz w:val="22"/>
                <w:szCs w:val="18"/>
                <w:lang w:val="en-US" w:eastAsia="zh-CN"/>
              </w:rPr>
              <w:t>4GHz -&gt; 2GHz</w:t>
            </w:r>
          </w:p>
        </w:tc>
      </w:tr>
      <w:tr w:rsidR="00EF4B14" w:rsidRPr="00EF4B14" w14:paraId="6869E1F2" w14:textId="77777777" w:rsidTr="00EF4B14">
        <w:trPr>
          <w:trHeight w:val="78"/>
          <w:jc w:val="center"/>
        </w:trPr>
        <w:tc>
          <w:tcPr>
            <w:tcW w:w="0" w:type="auto"/>
            <w:vAlign w:val="center"/>
            <w:hideMark/>
          </w:tcPr>
          <w:p w14:paraId="3BC78858" w14:textId="77777777"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2GHz -&gt; 4GHz</w:t>
            </w:r>
          </w:p>
        </w:tc>
        <w:tc>
          <w:tcPr>
            <w:tcW w:w="0" w:type="auto"/>
            <w:vAlign w:val="center"/>
            <w:hideMark/>
          </w:tcPr>
          <w:p w14:paraId="70C65B8D" w14:textId="77777777"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GC baseline</w:t>
            </w:r>
          </w:p>
        </w:tc>
        <w:tc>
          <w:tcPr>
            <w:tcW w:w="0" w:type="auto"/>
            <w:vAlign w:val="center"/>
            <w:hideMark/>
          </w:tcPr>
          <w:p w14:paraId="04B32A49" w14:textId="77777777"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GC #1</w:t>
            </w:r>
          </w:p>
        </w:tc>
      </w:tr>
      <w:tr w:rsidR="00EF4B14" w:rsidRPr="00EF4B14" w14:paraId="3BC53EF5" w14:textId="77777777" w:rsidTr="00EF4B14">
        <w:trPr>
          <w:trHeight w:val="35"/>
          <w:jc w:val="center"/>
        </w:trPr>
        <w:tc>
          <w:tcPr>
            <w:tcW w:w="0" w:type="auto"/>
            <w:vAlign w:val="center"/>
            <w:hideMark/>
          </w:tcPr>
          <w:p w14:paraId="410E004B" w14:textId="77777777"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4GHz -&gt; 2GHz</w:t>
            </w:r>
          </w:p>
        </w:tc>
        <w:tc>
          <w:tcPr>
            <w:tcW w:w="0" w:type="auto"/>
            <w:vAlign w:val="center"/>
            <w:hideMark/>
          </w:tcPr>
          <w:p w14:paraId="512E0EFE" w14:textId="77777777"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GC #1</w:t>
            </w:r>
          </w:p>
        </w:tc>
        <w:tc>
          <w:tcPr>
            <w:tcW w:w="0" w:type="auto"/>
            <w:vAlign w:val="center"/>
            <w:hideMark/>
          </w:tcPr>
          <w:p w14:paraId="6F0206A1" w14:textId="77777777"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GC baseline</w:t>
            </w:r>
          </w:p>
        </w:tc>
      </w:tr>
      <w:tr w:rsidR="00EF4B14" w:rsidRPr="00EF4B14" w14:paraId="290E68EB" w14:textId="77777777" w:rsidTr="00EF4B14">
        <w:trPr>
          <w:trHeight w:val="35"/>
          <w:jc w:val="center"/>
        </w:trPr>
        <w:tc>
          <w:tcPr>
            <w:tcW w:w="0" w:type="auto"/>
            <w:vAlign w:val="center"/>
            <w:hideMark/>
          </w:tcPr>
          <w:p w14:paraId="190D0935" w14:textId="77777777"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Mixed data</w:t>
            </w:r>
          </w:p>
        </w:tc>
        <w:tc>
          <w:tcPr>
            <w:tcW w:w="0" w:type="auto"/>
            <w:vAlign w:val="center"/>
            <w:hideMark/>
          </w:tcPr>
          <w:p w14:paraId="242705AE" w14:textId="77777777"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GC #2</w:t>
            </w:r>
          </w:p>
        </w:tc>
        <w:tc>
          <w:tcPr>
            <w:tcW w:w="0" w:type="auto"/>
            <w:vAlign w:val="center"/>
            <w:hideMark/>
          </w:tcPr>
          <w:p w14:paraId="0811AC5F" w14:textId="77777777" w:rsidR="00EF4B14" w:rsidRPr="00EF4B14" w:rsidRDefault="00EF4B14" w:rsidP="00EF4B14">
            <w:pPr>
              <w:spacing w:after="120"/>
              <w:jc w:val="center"/>
              <w:rPr>
                <w:rFonts w:eastAsia="宋体"/>
                <w:sz w:val="22"/>
                <w:szCs w:val="18"/>
                <w:lang w:val="en-US" w:eastAsia="zh-CN"/>
              </w:rPr>
            </w:pPr>
            <w:r w:rsidRPr="00EF4B14">
              <w:rPr>
                <w:rFonts w:eastAsia="宋体" w:hint="eastAsia"/>
                <w:sz w:val="22"/>
                <w:szCs w:val="18"/>
                <w:lang w:val="en-US" w:eastAsia="zh-CN"/>
              </w:rPr>
              <w:t>GC #2</w:t>
            </w:r>
          </w:p>
        </w:tc>
      </w:tr>
    </w:tbl>
    <w:p w14:paraId="23370893" w14:textId="28104CD0" w:rsidR="00515E0A" w:rsidRDefault="006F5C0A" w:rsidP="00CB04C5">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Evaluation results</w:t>
      </w:r>
    </w:p>
    <w:p w14:paraId="726543DB" w14:textId="478D5B64" w:rsidR="00CB04C5" w:rsidRDefault="007971DB" w:rsidP="001F4E9B">
      <w:pPr>
        <w:pStyle w:val="2"/>
        <w:spacing w:afterLines="50" w:line="240" w:lineRule="auto"/>
        <w:rPr>
          <w:lang w:val="en-US" w:eastAsia="zh-CN"/>
        </w:rPr>
      </w:pPr>
      <w:r>
        <w:rPr>
          <w:rFonts w:hint="eastAsia"/>
          <w:lang w:val="en-US" w:eastAsia="zh-CN"/>
        </w:rPr>
        <w:t xml:space="preserve">3.1 </w:t>
      </w:r>
      <w:r w:rsidR="00CB04C5">
        <w:rPr>
          <w:rFonts w:hint="eastAsia"/>
          <w:lang w:val="en-US" w:eastAsia="zh-CN"/>
        </w:rPr>
        <w:t xml:space="preserve">Generalization </w:t>
      </w:r>
      <w:r w:rsidR="00CB04C5">
        <w:rPr>
          <w:lang w:val="en-US" w:eastAsia="zh-CN"/>
        </w:rPr>
        <w:t>performance</w:t>
      </w:r>
      <w:r w:rsidR="00CB04C5">
        <w:rPr>
          <w:rFonts w:hint="eastAsia"/>
          <w:lang w:val="en-US" w:eastAsia="zh-CN"/>
        </w:rPr>
        <w:t xml:space="preserve"> over UE speed for temporal domain Case B</w:t>
      </w:r>
    </w:p>
    <w:p w14:paraId="54933B86" w14:textId="0945E9A3" w:rsidR="009867D1" w:rsidRPr="009867D1" w:rsidRDefault="00CB04C5" w:rsidP="00CB04C5">
      <w:pPr>
        <w:rPr>
          <w:rFonts w:eastAsia="宋体"/>
          <w:sz w:val="22"/>
          <w:szCs w:val="18"/>
          <w:lang w:val="en-US" w:eastAsia="zh-CN"/>
        </w:rPr>
      </w:pPr>
      <w:r w:rsidRPr="00777081">
        <w:rPr>
          <w:rFonts w:eastAsia="宋体"/>
          <w:sz w:val="22"/>
          <w:szCs w:val="18"/>
          <w:lang w:val="en-US" w:eastAsia="zh-CN"/>
        </w:rPr>
        <w:t>The evaluation results of generalization performance over</w:t>
      </w:r>
      <w:r>
        <w:rPr>
          <w:rFonts w:eastAsia="宋体" w:hint="eastAsia"/>
          <w:sz w:val="22"/>
          <w:szCs w:val="18"/>
          <w:lang w:val="en-US" w:eastAsia="zh-CN"/>
        </w:rPr>
        <w:t xml:space="preserve"> UE speed</w:t>
      </w:r>
      <w:r w:rsidRPr="00777081">
        <w:rPr>
          <w:rFonts w:eastAsia="宋体"/>
          <w:sz w:val="22"/>
          <w:szCs w:val="18"/>
          <w:lang w:val="en-US" w:eastAsia="zh-CN"/>
        </w:rPr>
        <w:t xml:space="preserve"> are plotted on Figure </w:t>
      </w:r>
      <w:r w:rsidR="000970AE">
        <w:rPr>
          <w:rFonts w:eastAsia="宋体" w:hint="eastAsia"/>
          <w:sz w:val="22"/>
          <w:szCs w:val="18"/>
          <w:lang w:val="en-US" w:eastAsia="zh-CN"/>
        </w:rPr>
        <w:t>1</w:t>
      </w:r>
      <w:r w:rsidRPr="00777081">
        <w:rPr>
          <w:rFonts w:eastAsia="宋体"/>
          <w:sz w:val="22"/>
          <w:szCs w:val="18"/>
          <w:lang w:val="en-US" w:eastAsia="zh-CN"/>
        </w:rPr>
        <w:t xml:space="preserve">, and the detailed values are submitted in the sheet </w:t>
      </w:r>
      <w:r w:rsidR="00CC2779" w:rsidRPr="00775A40">
        <w:rPr>
          <w:rFonts w:eastAsia="宋体" w:hint="eastAsia"/>
          <w:i/>
          <w:iCs/>
          <w:sz w:val="22"/>
          <w:szCs w:val="18"/>
          <w:lang w:val="en-US" w:eastAsia="zh-CN"/>
        </w:rPr>
        <w:t>RRM_Scen2_Gen_129_DCM_2500314_V1.xlsx</w:t>
      </w:r>
      <w:r w:rsidRPr="00777081">
        <w:rPr>
          <w:rFonts w:eastAsia="宋体"/>
          <w:sz w:val="22"/>
          <w:szCs w:val="18"/>
          <w:lang w:val="en-US" w:eastAsia="zh-CN"/>
        </w:rPr>
        <w:t>.</w:t>
      </w:r>
      <w:r w:rsidR="009867D1">
        <w:rPr>
          <w:rFonts w:eastAsia="宋体" w:hint="eastAsia"/>
          <w:sz w:val="22"/>
          <w:szCs w:val="18"/>
          <w:lang w:val="en-US" w:eastAsia="zh-CN"/>
        </w:rPr>
        <w:t xml:space="preserve"> In the generalization evaluations, we consider </w:t>
      </w:r>
      <w:r w:rsidR="009867D1">
        <w:rPr>
          <w:rFonts w:eastAsia="宋体"/>
          <w:sz w:val="22"/>
          <w:szCs w:val="18"/>
          <w:lang w:val="en-US" w:eastAsia="zh-CN"/>
        </w:rPr>
        <w:t>the</w:t>
      </w:r>
      <w:r w:rsidR="009867D1">
        <w:rPr>
          <w:rFonts w:eastAsia="宋体" w:hint="eastAsia"/>
          <w:sz w:val="22"/>
          <w:szCs w:val="18"/>
          <w:lang w:val="en-US" w:eastAsia="zh-CN"/>
        </w:rPr>
        <w:t xml:space="preserve"> sliding window option for the Layer 1 filtering, and </w:t>
      </w:r>
      <w:r w:rsidR="00B701A7">
        <w:rPr>
          <w:rFonts w:eastAsia="宋体" w:hint="eastAsia"/>
          <w:sz w:val="22"/>
          <w:szCs w:val="18"/>
          <w:lang w:val="en-US" w:eastAsia="zh-CN"/>
        </w:rPr>
        <w:t>the MRRT is 0.5.</w:t>
      </w:r>
    </w:p>
    <w:p w14:paraId="54F0BF13" w14:textId="77777777" w:rsidR="00CB04C5" w:rsidRDefault="00CB04C5" w:rsidP="00CB04C5">
      <w:pPr>
        <w:keepNext/>
        <w:jc w:val="center"/>
      </w:pPr>
      <w:r w:rsidRPr="00E763B0">
        <w:rPr>
          <w:rFonts w:eastAsia="宋体"/>
          <w:noProof/>
          <w:sz w:val="22"/>
          <w:szCs w:val="18"/>
          <w:lang w:eastAsia="zh-CN"/>
        </w:rPr>
        <w:drawing>
          <wp:inline distT="0" distB="0" distL="0" distR="0" wp14:anchorId="7289810F" wp14:editId="36A6FD1A">
            <wp:extent cx="5693806" cy="2156632"/>
            <wp:effectExtent l="0" t="0" r="2540" b="0"/>
            <wp:docPr id="10" name="图片 9">
              <a:extLst xmlns:a="http://schemas.openxmlformats.org/drawingml/2006/main">
                <a:ext uri="{FF2B5EF4-FFF2-40B4-BE49-F238E27FC236}">
                  <a16:creationId xmlns:a16="http://schemas.microsoft.com/office/drawing/2014/main" id="{BA5401AF-65C0-35AC-334D-CB5A5CB327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BA5401AF-65C0-35AC-334D-CB5A5CB32777}"/>
                        </a:ext>
                      </a:extLst>
                    </pic:cNvPr>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5693806" cy="2156632"/>
                    </a:xfrm>
                    <a:prstGeom prst="rect">
                      <a:avLst/>
                    </a:prstGeom>
                  </pic:spPr>
                </pic:pic>
              </a:graphicData>
            </a:graphic>
          </wp:inline>
        </w:drawing>
      </w:r>
    </w:p>
    <w:p w14:paraId="32DF1A77" w14:textId="7415B816" w:rsidR="00CB04C5" w:rsidRDefault="00CB04C5" w:rsidP="00CB04C5">
      <w:pPr>
        <w:pStyle w:val="af4"/>
        <w:jc w:val="center"/>
        <w:rPr>
          <w:rFonts w:eastAsia="宋体"/>
          <w:sz w:val="22"/>
          <w:szCs w:val="18"/>
          <w:lang w:eastAsia="zh-CN"/>
        </w:rPr>
      </w:pPr>
      <w:r w:rsidRPr="00047043">
        <w:rPr>
          <w:sz w:val="22"/>
          <w:szCs w:val="18"/>
        </w:rPr>
        <w:t xml:space="preserve">Figure </w:t>
      </w:r>
      <w:r w:rsidR="00B7424C">
        <w:rPr>
          <w:rFonts w:eastAsia="宋体" w:hint="eastAsia"/>
          <w:sz w:val="22"/>
          <w:szCs w:val="18"/>
          <w:lang w:eastAsia="zh-CN"/>
        </w:rPr>
        <w:t>1</w:t>
      </w:r>
      <w:r w:rsidRPr="00047043">
        <w:rPr>
          <w:rFonts w:eastAsia="宋体" w:hint="eastAsia"/>
          <w:sz w:val="22"/>
          <w:szCs w:val="18"/>
          <w:lang w:eastAsia="zh-CN"/>
        </w:rPr>
        <w:t xml:space="preserve"> Generalization performance over UE speed</w:t>
      </w:r>
      <w:r w:rsidR="00CC499F">
        <w:rPr>
          <w:rFonts w:eastAsia="宋体" w:hint="eastAsia"/>
          <w:sz w:val="22"/>
          <w:szCs w:val="18"/>
          <w:lang w:eastAsia="zh-CN"/>
        </w:rPr>
        <w:t xml:space="preserve"> for temporal domain Case B</w:t>
      </w:r>
    </w:p>
    <w:p w14:paraId="123A6E20" w14:textId="77777777" w:rsidR="00B701A7" w:rsidRDefault="00B701A7" w:rsidP="00B701A7">
      <w:pPr>
        <w:ind w:firstLineChars="200" w:firstLine="440"/>
        <w:rPr>
          <w:rFonts w:eastAsia="宋体"/>
          <w:sz w:val="22"/>
          <w:szCs w:val="18"/>
          <w:lang w:val="en-US" w:eastAsia="zh-CN"/>
        </w:rPr>
      </w:pPr>
      <w:r w:rsidRPr="00777081">
        <w:rPr>
          <w:rFonts w:eastAsia="宋体"/>
          <w:sz w:val="22"/>
          <w:szCs w:val="18"/>
          <w:lang w:val="en-US" w:eastAsia="zh-CN"/>
        </w:rPr>
        <w:t>From the results, we have the following observations.</w:t>
      </w:r>
    </w:p>
    <w:p w14:paraId="3407038C" w14:textId="67A8522A" w:rsidR="00CB04C5" w:rsidRPr="00775A40" w:rsidRDefault="00CB04C5" w:rsidP="00CB04C5">
      <w:pPr>
        <w:rPr>
          <w:rFonts w:eastAsia="宋体"/>
          <w:b/>
          <w:bCs/>
          <w:sz w:val="22"/>
          <w:szCs w:val="22"/>
          <w:u w:val="single"/>
          <w:lang w:val="en-US" w:eastAsia="zh-CN"/>
        </w:rPr>
      </w:pPr>
      <w:r w:rsidRPr="00775A40">
        <w:rPr>
          <w:rFonts w:eastAsia="宋体" w:hint="eastAsia"/>
          <w:b/>
          <w:bCs/>
          <w:sz w:val="22"/>
          <w:szCs w:val="22"/>
          <w:u w:val="single"/>
          <w:lang w:val="en-US" w:eastAsia="zh-CN"/>
        </w:rPr>
        <w:t xml:space="preserve">Observation </w:t>
      </w:r>
      <w:r w:rsidR="00775A40" w:rsidRPr="00775A40">
        <w:rPr>
          <w:rFonts w:eastAsia="宋体" w:hint="eastAsia"/>
          <w:b/>
          <w:bCs/>
          <w:sz w:val="22"/>
          <w:szCs w:val="22"/>
          <w:u w:val="single"/>
          <w:lang w:val="en-US" w:eastAsia="zh-CN"/>
        </w:rPr>
        <w:t>1</w:t>
      </w:r>
    </w:p>
    <w:p w14:paraId="7A413D22" w14:textId="4DAB27A0" w:rsidR="00E654D4" w:rsidRDefault="00474CC3" w:rsidP="00E654D4">
      <w:pPr>
        <w:rPr>
          <w:rFonts w:eastAsia="宋体"/>
          <w:b/>
          <w:bCs/>
          <w:sz w:val="22"/>
          <w:szCs w:val="22"/>
          <w:lang w:val="en-US" w:eastAsia="zh-CN"/>
        </w:rPr>
      </w:pPr>
      <w:r>
        <w:rPr>
          <w:rFonts w:eastAsia="宋体" w:hint="eastAsia"/>
          <w:b/>
          <w:bCs/>
          <w:sz w:val="22"/>
          <w:szCs w:val="22"/>
          <w:lang w:val="en-US" w:eastAsia="zh-CN"/>
        </w:rPr>
        <w:t>On</w:t>
      </w:r>
      <w:r w:rsidR="00E654D4">
        <w:rPr>
          <w:rFonts w:eastAsia="宋体" w:hint="eastAsia"/>
          <w:b/>
          <w:bCs/>
          <w:sz w:val="22"/>
          <w:szCs w:val="22"/>
          <w:lang w:val="en-US" w:eastAsia="zh-CN"/>
        </w:rPr>
        <w:t xml:space="preserve"> the generalization performance of </w:t>
      </w:r>
      <w:r w:rsidR="00F33403">
        <w:rPr>
          <w:rFonts w:eastAsia="宋体" w:hint="eastAsia"/>
          <w:b/>
          <w:bCs/>
          <w:sz w:val="22"/>
          <w:szCs w:val="22"/>
          <w:lang w:val="en-US" w:eastAsia="zh-CN"/>
        </w:rPr>
        <w:t>FR1-to-FR1 temporal domain prediction Case B</w:t>
      </w:r>
      <w:r>
        <w:rPr>
          <w:rFonts w:eastAsia="宋体" w:hint="eastAsia"/>
          <w:b/>
          <w:bCs/>
          <w:sz w:val="22"/>
          <w:szCs w:val="22"/>
          <w:lang w:val="en-US" w:eastAsia="zh-CN"/>
        </w:rPr>
        <w:t>,</w:t>
      </w:r>
    </w:p>
    <w:p w14:paraId="0C1FF42B" w14:textId="2298571C" w:rsidR="00CB04C5" w:rsidRPr="00775A40" w:rsidRDefault="00CB04C5" w:rsidP="009B370A">
      <w:pPr>
        <w:numPr>
          <w:ilvl w:val="0"/>
          <w:numId w:val="27"/>
        </w:numPr>
        <w:tabs>
          <w:tab w:val="clear" w:pos="360"/>
        </w:tabs>
        <w:rPr>
          <w:rFonts w:eastAsia="宋体"/>
          <w:b/>
          <w:bCs/>
          <w:sz w:val="22"/>
          <w:szCs w:val="22"/>
          <w:lang w:val="en-US" w:eastAsia="zh-CN"/>
        </w:rPr>
      </w:pPr>
      <w:r w:rsidRPr="00775A40">
        <w:rPr>
          <w:rFonts w:eastAsia="宋体"/>
          <w:b/>
          <w:bCs/>
          <w:sz w:val="22"/>
          <w:szCs w:val="22"/>
          <w:lang w:val="en-US" w:eastAsia="zh-CN"/>
        </w:rPr>
        <w:lastRenderedPageBreak/>
        <w:t xml:space="preserve">For GC #1, </w:t>
      </w:r>
      <w:r w:rsidR="00C051CC" w:rsidRPr="00775A40">
        <w:rPr>
          <w:rFonts w:eastAsia="宋体" w:hint="eastAsia"/>
          <w:b/>
          <w:bCs/>
          <w:sz w:val="22"/>
          <w:szCs w:val="22"/>
          <w:lang w:val="en-US" w:eastAsia="zh-CN"/>
        </w:rPr>
        <w:t xml:space="preserve">the </w:t>
      </w:r>
      <w:r w:rsidRPr="00775A40">
        <w:rPr>
          <w:rFonts w:eastAsia="宋体"/>
          <w:b/>
          <w:bCs/>
          <w:sz w:val="22"/>
          <w:szCs w:val="22"/>
          <w:lang w:val="en-US" w:eastAsia="zh-CN"/>
        </w:rPr>
        <w:t>performance degradation from generalization can be observed</w:t>
      </w:r>
      <w:r w:rsidR="00F26794">
        <w:rPr>
          <w:rFonts w:eastAsia="宋体"/>
          <w:b/>
          <w:bCs/>
          <w:sz w:val="22"/>
          <w:szCs w:val="22"/>
          <w:lang w:val="en-US" w:eastAsia="zh-CN"/>
        </w:rPr>
        <w:t xml:space="preserve">, but the average RSRP gap increases by less than 0.03 dB, which does not </w:t>
      </w:r>
      <w:r w:rsidR="000E1FFA">
        <w:rPr>
          <w:rFonts w:eastAsia="宋体"/>
          <w:b/>
          <w:bCs/>
          <w:sz w:val="22"/>
          <w:szCs w:val="22"/>
          <w:lang w:val="en-US" w:eastAsia="zh-CN"/>
        </w:rPr>
        <w:t>significantly impact</w:t>
      </w:r>
      <w:r w:rsidRPr="00775A40">
        <w:rPr>
          <w:rFonts w:eastAsia="宋体"/>
          <w:b/>
          <w:bCs/>
          <w:sz w:val="22"/>
          <w:szCs w:val="22"/>
          <w:lang w:val="en-US" w:eastAsia="zh-CN"/>
        </w:rPr>
        <w:t xml:space="preserve"> the performance. </w:t>
      </w:r>
    </w:p>
    <w:p w14:paraId="40E6D516" w14:textId="68759CE1" w:rsidR="00CB04C5" w:rsidRPr="00775A40" w:rsidRDefault="00C051CC" w:rsidP="009B370A">
      <w:pPr>
        <w:numPr>
          <w:ilvl w:val="0"/>
          <w:numId w:val="27"/>
        </w:numPr>
        <w:tabs>
          <w:tab w:val="clear" w:pos="360"/>
        </w:tabs>
        <w:rPr>
          <w:rFonts w:eastAsia="宋体"/>
          <w:b/>
          <w:bCs/>
          <w:sz w:val="22"/>
          <w:szCs w:val="22"/>
          <w:lang w:val="en-US" w:eastAsia="zh-CN"/>
        </w:rPr>
      </w:pPr>
      <w:r w:rsidRPr="00775A40">
        <w:rPr>
          <w:rFonts w:eastAsia="宋体" w:hint="eastAsia"/>
          <w:b/>
          <w:bCs/>
          <w:sz w:val="22"/>
          <w:szCs w:val="22"/>
          <w:lang w:val="en-US" w:eastAsia="zh-CN"/>
        </w:rPr>
        <w:t xml:space="preserve">For GC #2, when the AI/ML model is trained with </w:t>
      </w:r>
      <w:r w:rsidR="00A37092" w:rsidRPr="00775A40">
        <w:rPr>
          <w:rFonts w:eastAsia="宋体" w:hint="eastAsia"/>
          <w:b/>
          <w:bCs/>
          <w:sz w:val="22"/>
          <w:szCs w:val="22"/>
          <w:lang w:val="en-US" w:eastAsia="zh-CN"/>
        </w:rPr>
        <w:t xml:space="preserve">multiple UE </w:t>
      </w:r>
      <w:r w:rsidR="000E1FFA">
        <w:rPr>
          <w:rFonts w:eastAsia="宋体"/>
          <w:b/>
          <w:bCs/>
          <w:sz w:val="22"/>
          <w:szCs w:val="22"/>
          <w:lang w:val="en-US" w:eastAsia="zh-CN"/>
        </w:rPr>
        <w:t>speeds, the performance degradation is reduced</w:t>
      </w:r>
      <w:r w:rsidR="00A37092" w:rsidRPr="00775A40">
        <w:rPr>
          <w:rFonts w:eastAsia="宋体" w:hint="eastAsia"/>
          <w:b/>
          <w:bCs/>
          <w:sz w:val="22"/>
          <w:szCs w:val="22"/>
          <w:lang w:val="en-US" w:eastAsia="zh-CN"/>
        </w:rPr>
        <w:t xml:space="preserve"> </w:t>
      </w:r>
      <w:r w:rsidR="005727FB" w:rsidRPr="00775A40">
        <w:rPr>
          <w:rFonts w:eastAsia="宋体" w:hint="eastAsia"/>
          <w:b/>
          <w:bCs/>
          <w:sz w:val="22"/>
          <w:szCs w:val="22"/>
          <w:lang w:val="en-US" w:eastAsia="zh-CN"/>
        </w:rPr>
        <w:t xml:space="preserve">to &lt;0.01 </w:t>
      </w:r>
      <w:proofErr w:type="spellStart"/>
      <w:r w:rsidR="005727FB" w:rsidRPr="00775A40">
        <w:rPr>
          <w:rFonts w:eastAsia="宋体" w:hint="eastAsia"/>
          <w:b/>
          <w:bCs/>
          <w:sz w:val="22"/>
          <w:szCs w:val="22"/>
          <w:lang w:val="en-US" w:eastAsia="zh-CN"/>
        </w:rPr>
        <w:t>dB.</w:t>
      </w:r>
      <w:proofErr w:type="spellEnd"/>
      <w:r w:rsidR="005727FB" w:rsidRPr="00775A40">
        <w:rPr>
          <w:rFonts w:eastAsia="宋体" w:hint="eastAsia"/>
          <w:b/>
          <w:bCs/>
          <w:sz w:val="22"/>
          <w:szCs w:val="22"/>
          <w:lang w:val="en-US" w:eastAsia="zh-CN"/>
        </w:rPr>
        <w:t xml:space="preserve"> The </w:t>
      </w:r>
      <w:r w:rsidR="005727FB" w:rsidRPr="00775A40">
        <w:rPr>
          <w:rFonts w:eastAsia="宋体"/>
          <w:b/>
          <w:bCs/>
          <w:sz w:val="22"/>
          <w:szCs w:val="22"/>
          <w:lang w:val="en-US" w:eastAsia="zh-CN"/>
        </w:rPr>
        <w:t>generalization</w:t>
      </w:r>
      <w:r w:rsidR="005727FB" w:rsidRPr="00775A40">
        <w:rPr>
          <w:rFonts w:eastAsia="宋体" w:hint="eastAsia"/>
          <w:b/>
          <w:bCs/>
          <w:sz w:val="22"/>
          <w:szCs w:val="22"/>
          <w:lang w:val="en-US" w:eastAsia="zh-CN"/>
        </w:rPr>
        <w:t xml:space="preserve"> over UE speed can be achieved.</w:t>
      </w:r>
    </w:p>
    <w:p w14:paraId="6317D19B" w14:textId="0F006E15" w:rsidR="00CB04C5" w:rsidRPr="0021149C" w:rsidRDefault="0021149C" w:rsidP="001F4E9B">
      <w:pPr>
        <w:pStyle w:val="2"/>
        <w:spacing w:afterLines="50" w:line="240" w:lineRule="auto"/>
        <w:rPr>
          <w:lang w:val="en-US" w:eastAsia="zh-CN"/>
        </w:rPr>
      </w:pPr>
      <w:r w:rsidRPr="001F4E9B">
        <w:rPr>
          <w:rFonts w:hint="eastAsia"/>
          <w:lang w:val="en-US" w:eastAsia="zh-CN"/>
        </w:rPr>
        <w:t xml:space="preserve">3.2 </w:t>
      </w:r>
      <w:r w:rsidR="00CB04C5" w:rsidRPr="0021149C">
        <w:rPr>
          <w:rFonts w:hint="eastAsia"/>
          <w:lang w:val="en-US" w:eastAsia="zh-CN"/>
        </w:rPr>
        <w:t xml:space="preserve">Generalization </w:t>
      </w:r>
      <w:r w:rsidR="00CB04C5" w:rsidRPr="0021149C">
        <w:rPr>
          <w:lang w:val="en-US" w:eastAsia="zh-CN"/>
        </w:rPr>
        <w:t>performance</w:t>
      </w:r>
      <w:r w:rsidR="00CB04C5" w:rsidRPr="0021149C">
        <w:rPr>
          <w:rFonts w:hint="eastAsia"/>
          <w:lang w:val="en-US" w:eastAsia="zh-CN"/>
        </w:rPr>
        <w:t xml:space="preserve"> over UE speed for temporal domain Case </w:t>
      </w:r>
      <w:r w:rsidR="00735086" w:rsidRPr="0021149C">
        <w:rPr>
          <w:rFonts w:hint="eastAsia"/>
          <w:lang w:val="en-US" w:eastAsia="zh-CN"/>
        </w:rPr>
        <w:t>A</w:t>
      </w:r>
    </w:p>
    <w:p w14:paraId="23D10605" w14:textId="1F7F067F" w:rsidR="00CB04C5" w:rsidRDefault="00CB04C5" w:rsidP="00CB04C5">
      <w:pPr>
        <w:rPr>
          <w:rFonts w:eastAsia="宋体"/>
          <w:sz w:val="22"/>
          <w:szCs w:val="18"/>
          <w:lang w:val="en-US" w:eastAsia="zh-CN"/>
        </w:rPr>
      </w:pPr>
      <w:r w:rsidRPr="00777081">
        <w:rPr>
          <w:rFonts w:eastAsia="宋体"/>
          <w:sz w:val="22"/>
          <w:szCs w:val="18"/>
          <w:lang w:val="en-US" w:eastAsia="zh-CN"/>
        </w:rPr>
        <w:t xml:space="preserve">The evaluation results of generalization performance are plotted on Figure </w:t>
      </w:r>
      <w:r>
        <w:rPr>
          <w:rFonts w:eastAsia="宋体" w:hint="eastAsia"/>
          <w:sz w:val="22"/>
          <w:szCs w:val="18"/>
          <w:lang w:val="en-US" w:eastAsia="zh-CN"/>
        </w:rPr>
        <w:t>2</w:t>
      </w:r>
      <w:r w:rsidRPr="00777081">
        <w:rPr>
          <w:rFonts w:eastAsia="宋体"/>
          <w:sz w:val="22"/>
          <w:szCs w:val="18"/>
          <w:lang w:val="en-US" w:eastAsia="zh-CN"/>
        </w:rPr>
        <w:t xml:space="preserve">, and the detailed values are submitted in the sheet </w:t>
      </w:r>
      <w:r w:rsidR="00775A40" w:rsidRPr="00775A40">
        <w:rPr>
          <w:rFonts w:eastAsia="宋体" w:hint="eastAsia"/>
          <w:i/>
          <w:iCs/>
          <w:sz w:val="22"/>
          <w:szCs w:val="18"/>
          <w:lang w:val="en-US" w:eastAsia="zh-CN"/>
        </w:rPr>
        <w:t>RRM_Scen</w:t>
      </w:r>
      <w:r w:rsidR="00775A40">
        <w:rPr>
          <w:rFonts w:eastAsia="宋体" w:hint="eastAsia"/>
          <w:i/>
          <w:iCs/>
          <w:sz w:val="22"/>
          <w:szCs w:val="18"/>
          <w:lang w:val="en-US" w:eastAsia="zh-CN"/>
        </w:rPr>
        <w:t>4</w:t>
      </w:r>
      <w:r w:rsidR="00775A40" w:rsidRPr="00775A40">
        <w:rPr>
          <w:rFonts w:eastAsia="宋体" w:hint="eastAsia"/>
          <w:i/>
          <w:iCs/>
          <w:sz w:val="22"/>
          <w:szCs w:val="18"/>
          <w:lang w:val="en-US" w:eastAsia="zh-CN"/>
        </w:rPr>
        <w:t>_Gen_129_DCM_2500314_V1.xlsx</w:t>
      </w:r>
      <w:r w:rsidRPr="00777081">
        <w:rPr>
          <w:rFonts w:eastAsia="宋体"/>
          <w:sz w:val="22"/>
          <w:szCs w:val="18"/>
          <w:lang w:val="en-US" w:eastAsia="zh-CN"/>
        </w:rPr>
        <w:t>.</w:t>
      </w:r>
      <w:r w:rsidR="0058152F">
        <w:rPr>
          <w:rFonts w:eastAsia="宋体" w:hint="eastAsia"/>
          <w:sz w:val="22"/>
          <w:szCs w:val="18"/>
          <w:lang w:val="en-US" w:eastAsia="zh-CN"/>
        </w:rPr>
        <w:t xml:space="preserve"> For this study, we consider the non-sliding option for Layer 1 filtering</w:t>
      </w:r>
      <w:r w:rsidR="00080E4C">
        <w:rPr>
          <w:rFonts w:eastAsia="宋体" w:hint="eastAsia"/>
          <w:sz w:val="22"/>
          <w:szCs w:val="18"/>
          <w:lang w:val="en-US" w:eastAsia="zh-CN"/>
        </w:rPr>
        <w:t>, and the prediction window is 400ms.</w:t>
      </w:r>
    </w:p>
    <w:p w14:paraId="24E0B813" w14:textId="77777777" w:rsidR="00CB04C5" w:rsidRDefault="00CB04C5" w:rsidP="00CB04C5">
      <w:pPr>
        <w:keepNext/>
        <w:jc w:val="center"/>
      </w:pPr>
      <w:r w:rsidRPr="00E763B0">
        <w:rPr>
          <w:rFonts w:eastAsia="宋体"/>
          <w:noProof/>
          <w:sz w:val="22"/>
          <w:szCs w:val="18"/>
          <w:lang w:eastAsia="zh-CN"/>
        </w:rPr>
        <w:drawing>
          <wp:inline distT="0" distB="0" distL="0" distR="0" wp14:anchorId="1D2DCF13" wp14:editId="34AF447C">
            <wp:extent cx="5693806" cy="2156632"/>
            <wp:effectExtent l="0" t="0" r="2540" b="0"/>
            <wp:docPr id="134639458" name="图片 9">
              <a:extLst xmlns:a="http://schemas.openxmlformats.org/drawingml/2006/main">
                <a:ext uri="{FF2B5EF4-FFF2-40B4-BE49-F238E27FC236}">
                  <a16:creationId xmlns:a16="http://schemas.microsoft.com/office/drawing/2014/main" id="{BA5401AF-65C0-35AC-334D-CB5A5CB327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39458" name="图片 9">
                      <a:extLst>
                        <a:ext uri="{FF2B5EF4-FFF2-40B4-BE49-F238E27FC236}">
                          <a16:creationId xmlns:a16="http://schemas.microsoft.com/office/drawing/2014/main" id="{BA5401AF-65C0-35AC-334D-CB5A5CB32777}"/>
                        </a:ext>
                      </a:extLst>
                    </pic:cNvPr>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0" y="0"/>
                      <a:ext cx="5693806" cy="2156632"/>
                    </a:xfrm>
                    <a:prstGeom prst="rect">
                      <a:avLst/>
                    </a:prstGeom>
                  </pic:spPr>
                </pic:pic>
              </a:graphicData>
            </a:graphic>
          </wp:inline>
        </w:drawing>
      </w:r>
    </w:p>
    <w:p w14:paraId="5C02649A" w14:textId="77777777" w:rsidR="00CB04C5" w:rsidRDefault="00CB04C5" w:rsidP="00CB04C5">
      <w:pPr>
        <w:pStyle w:val="af4"/>
        <w:jc w:val="center"/>
        <w:rPr>
          <w:rFonts w:eastAsia="宋体"/>
          <w:sz w:val="22"/>
          <w:szCs w:val="18"/>
          <w:lang w:eastAsia="zh-CN"/>
        </w:rPr>
      </w:pPr>
      <w:r w:rsidRPr="00047043">
        <w:rPr>
          <w:sz w:val="22"/>
          <w:szCs w:val="18"/>
        </w:rPr>
        <w:t xml:space="preserve">Figure </w:t>
      </w:r>
      <w:r w:rsidRPr="00047043">
        <w:rPr>
          <w:sz w:val="22"/>
          <w:szCs w:val="18"/>
        </w:rPr>
        <w:fldChar w:fldCharType="begin"/>
      </w:r>
      <w:r w:rsidRPr="00047043">
        <w:rPr>
          <w:sz w:val="22"/>
          <w:szCs w:val="18"/>
        </w:rPr>
        <w:instrText xml:space="preserve"> SEQ Figure \* ARABIC </w:instrText>
      </w:r>
      <w:r w:rsidRPr="00047043">
        <w:rPr>
          <w:sz w:val="22"/>
          <w:szCs w:val="18"/>
        </w:rPr>
        <w:fldChar w:fldCharType="separate"/>
      </w:r>
      <w:r w:rsidRPr="00047043">
        <w:rPr>
          <w:noProof/>
          <w:sz w:val="22"/>
          <w:szCs w:val="18"/>
        </w:rPr>
        <w:t>2</w:t>
      </w:r>
      <w:r w:rsidRPr="00047043">
        <w:rPr>
          <w:sz w:val="22"/>
          <w:szCs w:val="18"/>
        </w:rPr>
        <w:fldChar w:fldCharType="end"/>
      </w:r>
      <w:r w:rsidRPr="00047043">
        <w:rPr>
          <w:rFonts w:eastAsia="宋体" w:hint="eastAsia"/>
          <w:sz w:val="22"/>
          <w:szCs w:val="18"/>
          <w:lang w:eastAsia="zh-CN"/>
        </w:rPr>
        <w:t xml:space="preserve"> Generalization performance over UE speed</w:t>
      </w:r>
    </w:p>
    <w:p w14:paraId="62DA4E85" w14:textId="01C73E31" w:rsidR="00CB04C5" w:rsidRPr="00735086" w:rsidRDefault="00CB04C5" w:rsidP="00CB04C5">
      <w:pPr>
        <w:rPr>
          <w:rFonts w:eastAsia="宋体"/>
          <w:b/>
          <w:bCs/>
          <w:sz w:val="22"/>
          <w:szCs w:val="22"/>
          <w:u w:val="single"/>
          <w:lang w:val="en-US" w:eastAsia="zh-CN"/>
        </w:rPr>
      </w:pPr>
      <w:r w:rsidRPr="00735086">
        <w:rPr>
          <w:rFonts w:eastAsia="宋体" w:hint="eastAsia"/>
          <w:b/>
          <w:bCs/>
          <w:sz w:val="22"/>
          <w:szCs w:val="22"/>
          <w:u w:val="single"/>
          <w:lang w:val="en-US" w:eastAsia="zh-CN"/>
        </w:rPr>
        <w:t xml:space="preserve">Observation </w:t>
      </w:r>
      <w:r w:rsidR="00CB0861" w:rsidRPr="00735086">
        <w:rPr>
          <w:rFonts w:eastAsia="宋体" w:hint="eastAsia"/>
          <w:b/>
          <w:bCs/>
          <w:sz w:val="22"/>
          <w:szCs w:val="22"/>
          <w:u w:val="single"/>
          <w:lang w:val="en-US" w:eastAsia="zh-CN"/>
        </w:rPr>
        <w:t>2</w:t>
      </w:r>
    </w:p>
    <w:p w14:paraId="2C56A779" w14:textId="2749B15A" w:rsidR="00D154E6" w:rsidRPr="00735086" w:rsidRDefault="00D154E6" w:rsidP="00D154E6">
      <w:pPr>
        <w:rPr>
          <w:rFonts w:eastAsia="宋体"/>
          <w:b/>
          <w:bCs/>
          <w:sz w:val="22"/>
          <w:szCs w:val="22"/>
          <w:lang w:val="en-US" w:eastAsia="zh-CN"/>
        </w:rPr>
      </w:pPr>
      <w:r w:rsidRPr="00735086">
        <w:rPr>
          <w:rFonts w:eastAsia="宋体" w:hint="eastAsia"/>
          <w:b/>
          <w:bCs/>
          <w:sz w:val="22"/>
          <w:szCs w:val="22"/>
          <w:lang w:val="en-US" w:eastAsia="zh-CN"/>
        </w:rPr>
        <w:t xml:space="preserve">On the generalization performance of FR2-to-FR2 temporal domain prediction Case </w:t>
      </w:r>
      <w:r w:rsidR="004E36FF" w:rsidRPr="00735086">
        <w:rPr>
          <w:rFonts w:eastAsia="宋体" w:hint="eastAsia"/>
          <w:b/>
          <w:bCs/>
          <w:sz w:val="22"/>
          <w:szCs w:val="22"/>
          <w:lang w:val="en-US" w:eastAsia="zh-CN"/>
        </w:rPr>
        <w:t>A</w:t>
      </w:r>
      <w:r w:rsidRPr="00735086">
        <w:rPr>
          <w:rFonts w:eastAsia="宋体" w:hint="eastAsia"/>
          <w:b/>
          <w:bCs/>
          <w:sz w:val="22"/>
          <w:szCs w:val="22"/>
          <w:lang w:val="en-US" w:eastAsia="zh-CN"/>
        </w:rPr>
        <w:t>,</w:t>
      </w:r>
    </w:p>
    <w:p w14:paraId="4BA8C5BE" w14:textId="3ADE6416" w:rsidR="00CB010A" w:rsidRPr="00735086" w:rsidRDefault="00515232" w:rsidP="009B370A">
      <w:pPr>
        <w:pStyle w:val="aff9"/>
        <w:numPr>
          <w:ilvl w:val="0"/>
          <w:numId w:val="28"/>
        </w:numPr>
        <w:ind w:leftChars="0"/>
        <w:rPr>
          <w:rFonts w:eastAsia="宋体"/>
          <w:b/>
          <w:bCs/>
          <w:sz w:val="22"/>
          <w:szCs w:val="22"/>
          <w:lang w:val="en-US" w:eastAsia="zh-CN"/>
        </w:rPr>
      </w:pPr>
      <w:r w:rsidRPr="00735086">
        <w:rPr>
          <w:rFonts w:eastAsia="宋体" w:hint="eastAsia"/>
          <w:b/>
          <w:bCs/>
          <w:sz w:val="22"/>
          <w:szCs w:val="22"/>
          <w:lang w:val="en-US" w:eastAsia="zh-CN"/>
        </w:rPr>
        <w:t xml:space="preserve">For GC#1, significant </w:t>
      </w:r>
      <w:r w:rsidR="00E5030D" w:rsidRPr="00735086">
        <w:rPr>
          <w:rFonts w:eastAsia="宋体" w:hint="eastAsia"/>
          <w:b/>
          <w:bCs/>
          <w:sz w:val="22"/>
          <w:szCs w:val="22"/>
          <w:lang w:val="en-US" w:eastAsia="zh-CN"/>
        </w:rPr>
        <w:t xml:space="preserve">generalization loss </w:t>
      </w:r>
      <w:r w:rsidR="00014FB1">
        <w:rPr>
          <w:rFonts w:eastAsia="宋体"/>
          <w:b/>
          <w:bCs/>
          <w:sz w:val="22"/>
          <w:szCs w:val="22"/>
          <w:lang w:val="en-US" w:eastAsia="zh-CN"/>
        </w:rPr>
        <w:t>is</w:t>
      </w:r>
      <w:r w:rsidR="00E5030D" w:rsidRPr="00735086">
        <w:rPr>
          <w:rFonts w:eastAsia="宋体" w:hint="eastAsia"/>
          <w:b/>
          <w:bCs/>
          <w:sz w:val="22"/>
          <w:szCs w:val="22"/>
          <w:lang w:val="en-US" w:eastAsia="zh-CN"/>
        </w:rPr>
        <w:t xml:space="preserve"> observed from the simulation results.</w:t>
      </w:r>
    </w:p>
    <w:p w14:paraId="20F38CEF" w14:textId="5372DC9A" w:rsidR="00CB0861" w:rsidRPr="00735086" w:rsidRDefault="00CB010A" w:rsidP="009B370A">
      <w:pPr>
        <w:pStyle w:val="aff9"/>
        <w:numPr>
          <w:ilvl w:val="0"/>
          <w:numId w:val="28"/>
        </w:numPr>
        <w:ind w:leftChars="0"/>
        <w:rPr>
          <w:rFonts w:eastAsia="宋体"/>
          <w:b/>
          <w:bCs/>
          <w:sz w:val="22"/>
          <w:szCs w:val="22"/>
          <w:lang w:val="en-US" w:eastAsia="zh-CN"/>
        </w:rPr>
      </w:pPr>
      <w:r w:rsidRPr="00735086">
        <w:rPr>
          <w:rFonts w:eastAsia="宋体" w:hint="eastAsia"/>
          <w:b/>
          <w:bCs/>
          <w:sz w:val="22"/>
          <w:szCs w:val="22"/>
          <w:lang w:val="en-US" w:eastAsia="zh-CN"/>
        </w:rPr>
        <w:t xml:space="preserve">For GC #2, when the AI/ML model is trained with multiple UE </w:t>
      </w:r>
      <w:r w:rsidR="00014FB1">
        <w:rPr>
          <w:rFonts w:eastAsia="宋体"/>
          <w:b/>
          <w:bCs/>
          <w:sz w:val="22"/>
          <w:szCs w:val="22"/>
          <w:lang w:val="en-US" w:eastAsia="zh-CN"/>
        </w:rPr>
        <w:t>speeds</w:t>
      </w:r>
      <w:r w:rsidRPr="00735086">
        <w:rPr>
          <w:rFonts w:eastAsia="宋体" w:hint="eastAsia"/>
          <w:b/>
          <w:bCs/>
          <w:sz w:val="22"/>
          <w:szCs w:val="22"/>
          <w:lang w:val="en-US" w:eastAsia="zh-CN"/>
        </w:rPr>
        <w:t>, the generalized model achieves better performance</w:t>
      </w:r>
      <w:r w:rsidR="00552255" w:rsidRPr="00735086">
        <w:rPr>
          <w:rFonts w:eastAsia="宋体" w:hint="eastAsia"/>
          <w:b/>
          <w:bCs/>
          <w:sz w:val="22"/>
          <w:szCs w:val="22"/>
          <w:lang w:val="en-US" w:eastAsia="zh-CN"/>
        </w:rPr>
        <w:t xml:space="preserve">, comparable to </w:t>
      </w:r>
      <w:r w:rsidR="00B522ED">
        <w:rPr>
          <w:rFonts w:eastAsia="宋体" w:hint="eastAsia"/>
          <w:b/>
          <w:bCs/>
          <w:sz w:val="22"/>
          <w:szCs w:val="22"/>
          <w:lang w:val="en-US" w:eastAsia="zh-CN"/>
        </w:rPr>
        <w:t>GC#1</w:t>
      </w:r>
      <w:r w:rsidRPr="00735086">
        <w:rPr>
          <w:rFonts w:eastAsia="宋体" w:hint="eastAsia"/>
          <w:b/>
          <w:bCs/>
          <w:sz w:val="22"/>
          <w:szCs w:val="22"/>
          <w:lang w:val="en-US" w:eastAsia="zh-CN"/>
        </w:rPr>
        <w:t>.</w:t>
      </w:r>
    </w:p>
    <w:p w14:paraId="10EBA9B3" w14:textId="26F2B50B" w:rsidR="00FB7671" w:rsidRPr="001F4E9B" w:rsidRDefault="00360020" w:rsidP="001F4E9B">
      <w:pPr>
        <w:pStyle w:val="2"/>
        <w:spacing w:afterLines="50" w:line="240" w:lineRule="auto"/>
        <w:rPr>
          <w:lang w:val="en-US" w:eastAsia="zh-CN"/>
        </w:rPr>
      </w:pPr>
      <w:r w:rsidRPr="001F4E9B">
        <w:rPr>
          <w:rFonts w:hint="eastAsia"/>
          <w:lang w:val="en-US" w:eastAsia="zh-CN"/>
        </w:rPr>
        <w:t xml:space="preserve">3.3 </w:t>
      </w:r>
      <w:r w:rsidR="001E1C8D" w:rsidRPr="001F4E9B">
        <w:rPr>
          <w:rFonts w:hint="eastAsia"/>
          <w:lang w:val="en-US" w:eastAsia="zh-CN"/>
        </w:rPr>
        <w:t>G</w:t>
      </w:r>
      <w:r w:rsidR="00B84CF1" w:rsidRPr="001F4E9B">
        <w:rPr>
          <w:rFonts w:hint="eastAsia"/>
          <w:lang w:val="en-US" w:eastAsia="zh-CN"/>
        </w:rPr>
        <w:t>eneralization performance over frequency</w:t>
      </w:r>
    </w:p>
    <w:p w14:paraId="6C2629B0" w14:textId="2A4A864E" w:rsidR="00B8281F" w:rsidRDefault="00412646" w:rsidP="00B8281F">
      <w:pPr>
        <w:rPr>
          <w:rFonts w:eastAsia="宋体"/>
          <w:sz w:val="22"/>
          <w:szCs w:val="22"/>
          <w:lang w:val="en-US" w:eastAsia="zh-CN"/>
        </w:rPr>
      </w:pPr>
      <w:r>
        <w:rPr>
          <w:rFonts w:eastAsia="宋体"/>
          <w:sz w:val="22"/>
          <w:szCs w:val="22"/>
          <w:lang w:val="en-US" w:eastAsia="zh-CN"/>
        </w:rPr>
        <w:t>Figure 3 plots the evaluation results of generalization performance over frequency</w:t>
      </w:r>
      <w:r w:rsidR="00A469B9">
        <w:rPr>
          <w:rFonts w:eastAsia="宋体" w:hint="eastAsia"/>
          <w:sz w:val="22"/>
          <w:szCs w:val="22"/>
          <w:lang w:val="en-US" w:eastAsia="zh-CN"/>
        </w:rPr>
        <w:t xml:space="preserve">, and the detailed values are submitted </w:t>
      </w:r>
      <w:r w:rsidR="006C0AA7">
        <w:rPr>
          <w:rFonts w:eastAsia="宋体" w:hint="eastAsia"/>
          <w:sz w:val="22"/>
          <w:szCs w:val="22"/>
          <w:lang w:val="en-US" w:eastAsia="zh-CN"/>
        </w:rPr>
        <w:t xml:space="preserve">in the sheet </w:t>
      </w:r>
      <w:r w:rsidR="00020122" w:rsidRPr="00775A40">
        <w:rPr>
          <w:rFonts w:eastAsia="宋体" w:hint="eastAsia"/>
          <w:i/>
          <w:iCs/>
          <w:sz w:val="22"/>
          <w:szCs w:val="18"/>
          <w:lang w:val="en-US" w:eastAsia="zh-CN"/>
        </w:rPr>
        <w:t>RRM_Scen</w:t>
      </w:r>
      <w:r w:rsidR="00020122">
        <w:rPr>
          <w:rFonts w:eastAsia="宋体" w:hint="eastAsia"/>
          <w:i/>
          <w:iCs/>
          <w:sz w:val="22"/>
          <w:szCs w:val="18"/>
          <w:lang w:val="en-US" w:eastAsia="zh-CN"/>
        </w:rPr>
        <w:t>3</w:t>
      </w:r>
      <w:r w:rsidR="00020122" w:rsidRPr="00775A40">
        <w:rPr>
          <w:rFonts w:eastAsia="宋体" w:hint="eastAsia"/>
          <w:i/>
          <w:iCs/>
          <w:sz w:val="22"/>
          <w:szCs w:val="18"/>
          <w:lang w:val="en-US" w:eastAsia="zh-CN"/>
        </w:rPr>
        <w:t>_Gen_129_DCM_2500314_V1.xlsx</w:t>
      </w:r>
      <w:r w:rsidR="00020122" w:rsidRPr="00777081">
        <w:rPr>
          <w:rFonts w:eastAsia="宋体"/>
          <w:sz w:val="22"/>
          <w:szCs w:val="18"/>
          <w:lang w:val="en-US" w:eastAsia="zh-CN"/>
        </w:rPr>
        <w:t>.</w:t>
      </w:r>
    </w:p>
    <w:p w14:paraId="69FC6153" w14:textId="785EE939" w:rsidR="0056596B" w:rsidRDefault="0056596B" w:rsidP="00B8281F">
      <w:pPr>
        <w:jc w:val="left"/>
      </w:pPr>
      <w:r w:rsidRPr="0056596B">
        <w:rPr>
          <w:rFonts w:eastAsia="宋体"/>
          <w:noProof/>
          <w:sz w:val="22"/>
          <w:szCs w:val="22"/>
          <w:lang w:eastAsia="zh-CN"/>
        </w:rPr>
        <w:drawing>
          <wp:inline distT="0" distB="0" distL="0" distR="0" wp14:anchorId="4B501B33" wp14:editId="1F798B38">
            <wp:extent cx="5666794" cy="2211124"/>
            <wp:effectExtent l="0" t="0" r="0" b="0"/>
            <wp:docPr id="981175005" name="图片 2">
              <a:extLst xmlns:a="http://schemas.openxmlformats.org/drawingml/2006/main">
                <a:ext uri="{FF2B5EF4-FFF2-40B4-BE49-F238E27FC236}">
                  <a16:creationId xmlns:a16="http://schemas.microsoft.com/office/drawing/2014/main" id="{D7B6D05C-D1AD-0F52-42DE-C202748E35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175005" name="图片 2">
                      <a:extLst>
                        <a:ext uri="{FF2B5EF4-FFF2-40B4-BE49-F238E27FC236}">
                          <a16:creationId xmlns:a16="http://schemas.microsoft.com/office/drawing/2014/main" id="{D7B6D05C-D1AD-0F52-42DE-C202748E35A3}"/>
                        </a:ext>
                      </a:extLst>
                    </pic:cNvPr>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a:off x="0" y="0"/>
                      <a:ext cx="5666794" cy="2211124"/>
                    </a:xfrm>
                    <a:prstGeom prst="rect">
                      <a:avLst/>
                    </a:prstGeom>
                  </pic:spPr>
                </pic:pic>
              </a:graphicData>
            </a:graphic>
          </wp:inline>
        </w:drawing>
      </w:r>
    </w:p>
    <w:p w14:paraId="3659B6A5" w14:textId="4F21D834" w:rsidR="00777081" w:rsidRDefault="0056596B" w:rsidP="0056596B">
      <w:pPr>
        <w:pStyle w:val="af4"/>
        <w:jc w:val="center"/>
        <w:rPr>
          <w:rFonts w:eastAsia="宋体"/>
          <w:sz w:val="22"/>
          <w:szCs w:val="18"/>
          <w:lang w:eastAsia="zh-CN"/>
        </w:rPr>
      </w:pPr>
      <w:r w:rsidRPr="0056596B">
        <w:rPr>
          <w:sz w:val="22"/>
          <w:szCs w:val="18"/>
        </w:rPr>
        <w:t xml:space="preserve">Figure </w:t>
      </w:r>
      <w:r w:rsidR="00D45281">
        <w:rPr>
          <w:rFonts w:eastAsia="宋体" w:hint="eastAsia"/>
          <w:sz w:val="22"/>
          <w:szCs w:val="18"/>
          <w:lang w:eastAsia="zh-CN"/>
        </w:rPr>
        <w:t>3</w:t>
      </w:r>
      <w:r w:rsidRPr="0056596B">
        <w:rPr>
          <w:rFonts w:eastAsia="宋体" w:hint="eastAsia"/>
          <w:sz w:val="22"/>
          <w:szCs w:val="18"/>
          <w:lang w:eastAsia="zh-CN"/>
        </w:rPr>
        <w:t xml:space="preserve"> Generalization performance over frequency</w:t>
      </w:r>
    </w:p>
    <w:p w14:paraId="5F8D2551" w14:textId="77777777" w:rsidR="00250F48" w:rsidRDefault="00250F48" w:rsidP="00250F48">
      <w:pPr>
        <w:ind w:firstLineChars="200" w:firstLine="440"/>
        <w:rPr>
          <w:rFonts w:eastAsia="宋体"/>
          <w:sz w:val="22"/>
          <w:szCs w:val="22"/>
          <w:lang w:val="en-US" w:eastAsia="zh-CN"/>
        </w:rPr>
      </w:pPr>
      <w:r>
        <w:rPr>
          <w:rFonts w:eastAsia="宋体" w:hint="eastAsia"/>
          <w:sz w:val="22"/>
          <w:szCs w:val="22"/>
          <w:lang w:val="en-US" w:eastAsia="zh-CN"/>
        </w:rPr>
        <w:t>From the results, we have the following observations.</w:t>
      </w:r>
    </w:p>
    <w:p w14:paraId="40A1FD0F" w14:textId="60D38027" w:rsidR="0056596B" w:rsidRPr="0053377F" w:rsidRDefault="0056596B" w:rsidP="0056596B">
      <w:pPr>
        <w:rPr>
          <w:rFonts w:eastAsia="宋体"/>
          <w:b/>
          <w:bCs/>
          <w:sz w:val="22"/>
          <w:szCs w:val="22"/>
          <w:u w:val="single"/>
          <w:lang w:val="en-US" w:eastAsia="zh-CN"/>
        </w:rPr>
      </w:pPr>
      <w:r w:rsidRPr="0053377F">
        <w:rPr>
          <w:rFonts w:eastAsia="宋体" w:hint="eastAsia"/>
          <w:b/>
          <w:bCs/>
          <w:sz w:val="22"/>
          <w:szCs w:val="22"/>
          <w:u w:val="single"/>
          <w:lang w:val="en-US" w:eastAsia="zh-CN"/>
        </w:rPr>
        <w:lastRenderedPageBreak/>
        <w:t xml:space="preserve">Observation </w:t>
      </w:r>
      <w:r w:rsidR="00DB5397" w:rsidRPr="0053377F">
        <w:rPr>
          <w:rFonts w:eastAsia="宋体" w:hint="eastAsia"/>
          <w:b/>
          <w:bCs/>
          <w:sz w:val="22"/>
          <w:szCs w:val="22"/>
          <w:u w:val="single"/>
          <w:lang w:val="en-US" w:eastAsia="zh-CN"/>
        </w:rPr>
        <w:t>3</w:t>
      </w:r>
    </w:p>
    <w:p w14:paraId="6EAE3574" w14:textId="5E1631E5" w:rsidR="00DB5397" w:rsidRPr="0053377F" w:rsidRDefault="00DB5397" w:rsidP="00DB5397">
      <w:pPr>
        <w:rPr>
          <w:rFonts w:eastAsia="宋体"/>
          <w:b/>
          <w:bCs/>
          <w:sz w:val="22"/>
          <w:szCs w:val="22"/>
          <w:lang w:val="en-US" w:eastAsia="zh-CN"/>
        </w:rPr>
      </w:pPr>
      <w:r w:rsidRPr="0053377F">
        <w:rPr>
          <w:rFonts w:eastAsia="宋体" w:hint="eastAsia"/>
          <w:b/>
          <w:bCs/>
          <w:sz w:val="22"/>
          <w:szCs w:val="22"/>
          <w:lang w:val="en-US" w:eastAsia="zh-CN"/>
        </w:rPr>
        <w:t>On the generalization performance of FR1-to-FR1 inter-frequency prediction,</w:t>
      </w:r>
    </w:p>
    <w:p w14:paraId="602CB51D" w14:textId="78018DEA" w:rsidR="00BB1D54" w:rsidRDefault="00BB1D54" w:rsidP="009B370A">
      <w:pPr>
        <w:numPr>
          <w:ilvl w:val="0"/>
          <w:numId w:val="27"/>
        </w:numPr>
        <w:tabs>
          <w:tab w:val="clear" w:pos="360"/>
        </w:tabs>
        <w:rPr>
          <w:rFonts w:eastAsia="宋体"/>
          <w:b/>
          <w:bCs/>
          <w:sz w:val="22"/>
          <w:szCs w:val="22"/>
          <w:lang w:val="en-US" w:eastAsia="zh-CN"/>
        </w:rPr>
      </w:pPr>
      <w:r w:rsidRPr="0053377F">
        <w:rPr>
          <w:rFonts w:eastAsia="宋体" w:hint="eastAsia"/>
          <w:b/>
          <w:bCs/>
          <w:sz w:val="22"/>
          <w:szCs w:val="22"/>
          <w:lang w:val="en-US" w:eastAsia="zh-CN"/>
        </w:rPr>
        <w:t>For all generalization cases, the AI/ML inter-frequency prediction outperforms the legacy RSRP offset scheme.</w:t>
      </w:r>
    </w:p>
    <w:p w14:paraId="4B57F1BE" w14:textId="47975D54" w:rsidR="00D676B9" w:rsidRPr="00735086" w:rsidRDefault="00D676B9" w:rsidP="009B370A">
      <w:pPr>
        <w:pStyle w:val="aff9"/>
        <w:numPr>
          <w:ilvl w:val="0"/>
          <w:numId w:val="27"/>
        </w:numPr>
        <w:ind w:leftChars="0"/>
        <w:rPr>
          <w:rFonts w:eastAsia="宋体"/>
          <w:b/>
          <w:bCs/>
          <w:sz w:val="22"/>
          <w:szCs w:val="22"/>
          <w:lang w:val="en-US" w:eastAsia="zh-CN"/>
        </w:rPr>
      </w:pPr>
      <w:r w:rsidRPr="00735086">
        <w:rPr>
          <w:rFonts w:eastAsia="宋体" w:hint="eastAsia"/>
          <w:b/>
          <w:bCs/>
          <w:sz w:val="22"/>
          <w:szCs w:val="22"/>
          <w:lang w:val="en-US" w:eastAsia="zh-CN"/>
        </w:rPr>
        <w:t xml:space="preserve">For GC#1, significant generalization loss </w:t>
      </w:r>
      <w:r w:rsidR="00FC09F9">
        <w:rPr>
          <w:rFonts w:eastAsia="宋体"/>
          <w:b/>
          <w:bCs/>
          <w:sz w:val="22"/>
          <w:szCs w:val="22"/>
          <w:lang w:val="en-US" w:eastAsia="zh-CN"/>
        </w:rPr>
        <w:t>is</w:t>
      </w:r>
      <w:r w:rsidRPr="00735086">
        <w:rPr>
          <w:rFonts w:eastAsia="宋体" w:hint="eastAsia"/>
          <w:b/>
          <w:bCs/>
          <w:sz w:val="22"/>
          <w:szCs w:val="22"/>
          <w:lang w:val="en-US" w:eastAsia="zh-CN"/>
        </w:rPr>
        <w:t xml:space="preserve"> observed from the simulation results.</w:t>
      </w:r>
    </w:p>
    <w:p w14:paraId="07E1E9C2" w14:textId="500AA0E3" w:rsidR="00D676B9" w:rsidRDefault="00D676B9" w:rsidP="009B370A">
      <w:pPr>
        <w:pStyle w:val="aff9"/>
        <w:numPr>
          <w:ilvl w:val="0"/>
          <w:numId w:val="27"/>
        </w:numPr>
        <w:ind w:leftChars="0"/>
        <w:rPr>
          <w:rFonts w:eastAsia="宋体"/>
          <w:b/>
          <w:bCs/>
          <w:sz w:val="22"/>
          <w:szCs w:val="22"/>
          <w:lang w:val="en-US" w:eastAsia="zh-CN"/>
        </w:rPr>
      </w:pPr>
      <w:r w:rsidRPr="00735086">
        <w:rPr>
          <w:rFonts w:eastAsia="宋体" w:hint="eastAsia"/>
          <w:b/>
          <w:bCs/>
          <w:sz w:val="22"/>
          <w:szCs w:val="22"/>
          <w:lang w:val="en-US" w:eastAsia="zh-CN"/>
        </w:rPr>
        <w:t xml:space="preserve">For GC #2, </w:t>
      </w:r>
      <w:r w:rsidR="00FC09F9">
        <w:rPr>
          <w:rFonts w:eastAsia="宋体"/>
          <w:b/>
          <w:bCs/>
          <w:sz w:val="22"/>
          <w:szCs w:val="22"/>
          <w:lang w:val="en-US" w:eastAsia="zh-CN"/>
        </w:rPr>
        <w:t>the generalized model performs better</w:t>
      </w:r>
      <w:r w:rsidR="0052520D">
        <w:rPr>
          <w:rFonts w:eastAsia="宋体" w:hint="eastAsia"/>
          <w:b/>
          <w:bCs/>
          <w:sz w:val="22"/>
          <w:szCs w:val="22"/>
          <w:lang w:val="en-US" w:eastAsia="zh-CN"/>
        </w:rPr>
        <w:t xml:space="preserve"> </w:t>
      </w:r>
      <w:r w:rsidR="0086454F">
        <w:rPr>
          <w:rFonts w:eastAsia="宋体"/>
          <w:b/>
          <w:bCs/>
          <w:sz w:val="22"/>
          <w:szCs w:val="22"/>
          <w:lang w:val="en-US" w:eastAsia="zh-CN"/>
        </w:rPr>
        <w:t>than</w:t>
      </w:r>
      <w:r w:rsidR="0052520D">
        <w:rPr>
          <w:rFonts w:eastAsia="宋体" w:hint="eastAsia"/>
          <w:b/>
          <w:bCs/>
          <w:sz w:val="22"/>
          <w:szCs w:val="22"/>
          <w:lang w:val="en-US" w:eastAsia="zh-CN"/>
        </w:rPr>
        <w:t xml:space="preserve"> GC#1</w:t>
      </w:r>
      <w:r w:rsidR="00FC09F9">
        <w:rPr>
          <w:rFonts w:eastAsia="宋体"/>
          <w:b/>
          <w:bCs/>
          <w:sz w:val="22"/>
          <w:szCs w:val="22"/>
          <w:lang w:val="en-US" w:eastAsia="zh-CN"/>
        </w:rPr>
        <w:t xml:space="preserve"> when the AI/ML model is trained with mixed cases</w:t>
      </w:r>
      <w:r w:rsidR="00CD6E6A">
        <w:rPr>
          <w:rFonts w:eastAsia="宋体" w:hint="eastAsia"/>
          <w:b/>
          <w:bCs/>
          <w:sz w:val="22"/>
          <w:szCs w:val="22"/>
          <w:lang w:val="en-US" w:eastAsia="zh-CN"/>
        </w:rPr>
        <w:t>.</w:t>
      </w:r>
    </w:p>
    <w:p w14:paraId="035FF317" w14:textId="3E8222A3" w:rsidR="00515E0A" w:rsidRPr="001F4E9B" w:rsidRDefault="001F4E9B" w:rsidP="001F4E9B">
      <w:pPr>
        <w:pStyle w:val="2"/>
        <w:spacing w:afterLines="50" w:line="240" w:lineRule="auto"/>
        <w:rPr>
          <w:lang w:val="en-US" w:eastAsia="zh-CN"/>
        </w:rPr>
      </w:pPr>
      <w:r w:rsidRPr="001F4E9B">
        <w:rPr>
          <w:rFonts w:hint="eastAsia"/>
          <w:lang w:val="en-US" w:eastAsia="zh-CN"/>
        </w:rPr>
        <w:t>3.4 Summary</w:t>
      </w:r>
    </w:p>
    <w:p w14:paraId="06561D28" w14:textId="6D2662A0" w:rsidR="001F4E9B" w:rsidRPr="00B008E9" w:rsidRDefault="000C6F3D" w:rsidP="00B008E9">
      <w:pPr>
        <w:rPr>
          <w:rFonts w:eastAsia="宋体"/>
          <w:sz w:val="22"/>
          <w:szCs w:val="22"/>
          <w:lang w:val="en-US" w:eastAsia="zh-CN"/>
        </w:rPr>
      </w:pPr>
      <w:r w:rsidRPr="00B008E9">
        <w:rPr>
          <w:rFonts w:eastAsia="宋体" w:hint="eastAsia"/>
          <w:sz w:val="22"/>
          <w:szCs w:val="22"/>
          <w:lang w:val="en-US" w:eastAsia="zh-CN"/>
        </w:rPr>
        <w:t xml:space="preserve">Summarizing the generalization evaluation results obtained so far, we have the following proposals </w:t>
      </w:r>
      <w:r w:rsidR="00B008E9" w:rsidRPr="00B008E9">
        <w:rPr>
          <w:rFonts w:eastAsia="宋体" w:hint="eastAsia"/>
          <w:sz w:val="22"/>
          <w:szCs w:val="22"/>
          <w:lang w:val="en-US" w:eastAsia="zh-CN"/>
        </w:rPr>
        <w:t>for further study.</w:t>
      </w:r>
    </w:p>
    <w:p w14:paraId="559C8505" w14:textId="0AB4C0E0" w:rsidR="00441BD0" w:rsidRPr="0053377F" w:rsidRDefault="00441BD0" w:rsidP="00441BD0">
      <w:pPr>
        <w:rPr>
          <w:rFonts w:eastAsia="宋体"/>
          <w:b/>
          <w:bCs/>
          <w:sz w:val="22"/>
          <w:szCs w:val="22"/>
          <w:u w:val="single"/>
          <w:lang w:val="en-US" w:eastAsia="zh-CN"/>
        </w:rPr>
      </w:pPr>
      <w:r>
        <w:rPr>
          <w:rFonts w:eastAsia="宋体" w:hint="eastAsia"/>
          <w:b/>
          <w:bCs/>
          <w:sz w:val="22"/>
          <w:szCs w:val="22"/>
          <w:u w:val="single"/>
          <w:lang w:val="en-US" w:eastAsia="zh-CN"/>
        </w:rPr>
        <w:t>Proposal</w:t>
      </w:r>
      <w:r w:rsidRPr="0053377F">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p>
    <w:p w14:paraId="47BAD829" w14:textId="0FE351A0" w:rsidR="00B008E9" w:rsidRDefault="0084028E" w:rsidP="009B370A">
      <w:pPr>
        <w:pStyle w:val="aff9"/>
        <w:numPr>
          <w:ilvl w:val="0"/>
          <w:numId w:val="29"/>
        </w:numPr>
        <w:ind w:leftChars="0"/>
        <w:rPr>
          <w:rFonts w:eastAsia="宋体"/>
          <w:b/>
          <w:bCs/>
          <w:sz w:val="22"/>
          <w:szCs w:val="22"/>
          <w:lang w:val="en-US" w:eastAsia="zh-CN"/>
        </w:rPr>
      </w:pPr>
      <w:r w:rsidRPr="00842CCC">
        <w:rPr>
          <w:rFonts w:eastAsia="宋体" w:hint="eastAsia"/>
          <w:b/>
          <w:bCs/>
          <w:sz w:val="22"/>
          <w:szCs w:val="22"/>
          <w:lang w:val="en-US" w:eastAsia="zh-CN"/>
        </w:rPr>
        <w:t xml:space="preserve">Further study the </w:t>
      </w:r>
      <w:r w:rsidR="00842CCC" w:rsidRPr="00842CCC">
        <w:rPr>
          <w:rFonts w:eastAsia="宋体" w:hint="eastAsia"/>
          <w:b/>
          <w:bCs/>
          <w:sz w:val="22"/>
          <w:szCs w:val="22"/>
          <w:lang w:val="en-US" w:eastAsia="zh-CN"/>
        </w:rPr>
        <w:t>GC#2 to improve the generalization of prediction models for the following cases,</w:t>
      </w:r>
    </w:p>
    <w:p w14:paraId="25B6E8BF" w14:textId="542349EE" w:rsidR="00842CCC" w:rsidRDefault="00842CCC" w:rsidP="009B370A">
      <w:pPr>
        <w:pStyle w:val="aff9"/>
        <w:numPr>
          <w:ilvl w:val="1"/>
          <w:numId w:val="29"/>
        </w:numPr>
        <w:ind w:leftChars="0"/>
        <w:rPr>
          <w:rFonts w:eastAsia="宋体"/>
          <w:b/>
          <w:bCs/>
          <w:sz w:val="22"/>
          <w:szCs w:val="22"/>
          <w:lang w:val="en-US" w:eastAsia="zh-CN"/>
        </w:rPr>
      </w:pPr>
      <w:r>
        <w:rPr>
          <w:rFonts w:eastAsia="宋体" w:hint="eastAsia"/>
          <w:b/>
          <w:bCs/>
          <w:sz w:val="22"/>
          <w:szCs w:val="22"/>
          <w:lang w:val="en-US" w:eastAsia="zh-CN"/>
        </w:rPr>
        <w:t>FR1-to-FR1 inter-frequency prediction over frequency</w:t>
      </w:r>
      <w:r w:rsidR="003F2F6B">
        <w:rPr>
          <w:rFonts w:eastAsia="宋体" w:hint="eastAsia"/>
          <w:b/>
          <w:bCs/>
          <w:sz w:val="22"/>
          <w:szCs w:val="22"/>
          <w:lang w:val="en-US" w:eastAsia="zh-CN"/>
        </w:rPr>
        <w:t>.</w:t>
      </w:r>
    </w:p>
    <w:p w14:paraId="2934946E" w14:textId="68D8253F" w:rsidR="00842CCC" w:rsidRPr="00842CCC" w:rsidRDefault="00842CCC" w:rsidP="009B370A">
      <w:pPr>
        <w:pStyle w:val="aff9"/>
        <w:numPr>
          <w:ilvl w:val="1"/>
          <w:numId w:val="29"/>
        </w:numPr>
        <w:ind w:leftChars="0"/>
        <w:rPr>
          <w:rFonts w:eastAsia="宋体"/>
          <w:b/>
          <w:bCs/>
          <w:sz w:val="22"/>
          <w:szCs w:val="22"/>
          <w:lang w:val="en-US" w:eastAsia="zh-CN"/>
        </w:rPr>
      </w:pPr>
      <w:r>
        <w:rPr>
          <w:rFonts w:eastAsia="宋体" w:hint="eastAsia"/>
          <w:b/>
          <w:bCs/>
          <w:sz w:val="22"/>
          <w:szCs w:val="22"/>
          <w:lang w:val="en-US" w:eastAsia="zh-CN"/>
        </w:rPr>
        <w:t xml:space="preserve">FR2-to-FR2 </w:t>
      </w:r>
      <w:r w:rsidR="009B370A">
        <w:rPr>
          <w:rFonts w:eastAsia="宋体" w:hint="eastAsia"/>
          <w:b/>
          <w:bCs/>
          <w:sz w:val="22"/>
          <w:szCs w:val="22"/>
          <w:lang w:val="en-US" w:eastAsia="zh-CN"/>
        </w:rPr>
        <w:t>temporal domain prediction Case A over UE speed</w:t>
      </w:r>
      <w:r w:rsidR="003F2F6B">
        <w:rPr>
          <w:rFonts w:eastAsia="宋体" w:hint="eastAsia"/>
          <w:b/>
          <w:bCs/>
          <w:sz w:val="22"/>
          <w:szCs w:val="22"/>
          <w:lang w:val="en-US" w:eastAsia="zh-CN"/>
        </w:rPr>
        <w:t>.</w:t>
      </w:r>
    </w:p>
    <w:p w14:paraId="74C688D0" w14:textId="54EC80C3" w:rsidR="005B4611" w:rsidRPr="00AF0A0C" w:rsidRDefault="005F4899"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5B4611" w:rsidRPr="00AF0A0C">
        <w:rPr>
          <w:rFonts w:eastAsia="MS Mincho" w:hint="eastAsia"/>
          <w:b/>
          <w:bCs/>
          <w:szCs w:val="24"/>
          <w:lang w:val="en-US"/>
        </w:rPr>
        <w:t>onclusion</w:t>
      </w:r>
    </w:p>
    <w:p w14:paraId="243FA8F3" w14:textId="77777777"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6DE643CA" w14:textId="77777777" w:rsidR="003731D1" w:rsidRPr="00775A40" w:rsidRDefault="003731D1" w:rsidP="003731D1">
      <w:pPr>
        <w:rPr>
          <w:rFonts w:eastAsia="宋体"/>
          <w:b/>
          <w:bCs/>
          <w:sz w:val="22"/>
          <w:szCs w:val="22"/>
          <w:u w:val="single"/>
          <w:lang w:val="en-US" w:eastAsia="zh-CN"/>
        </w:rPr>
      </w:pPr>
      <w:r w:rsidRPr="00775A40">
        <w:rPr>
          <w:rFonts w:eastAsia="宋体" w:hint="eastAsia"/>
          <w:b/>
          <w:bCs/>
          <w:sz w:val="22"/>
          <w:szCs w:val="22"/>
          <w:u w:val="single"/>
          <w:lang w:val="en-US" w:eastAsia="zh-CN"/>
        </w:rPr>
        <w:t>Observation 1</w:t>
      </w:r>
    </w:p>
    <w:p w14:paraId="35C391F2" w14:textId="77777777" w:rsidR="003731D1" w:rsidRDefault="003731D1" w:rsidP="003731D1">
      <w:pPr>
        <w:rPr>
          <w:rFonts w:eastAsia="宋体"/>
          <w:b/>
          <w:bCs/>
          <w:sz w:val="22"/>
          <w:szCs w:val="22"/>
          <w:lang w:val="en-US" w:eastAsia="zh-CN"/>
        </w:rPr>
      </w:pPr>
      <w:r>
        <w:rPr>
          <w:rFonts w:eastAsia="宋体" w:hint="eastAsia"/>
          <w:b/>
          <w:bCs/>
          <w:sz w:val="22"/>
          <w:szCs w:val="22"/>
          <w:lang w:val="en-US" w:eastAsia="zh-CN"/>
        </w:rPr>
        <w:t>On the generalization performance of FR1-to-FR1 temporal domain prediction Case B,</w:t>
      </w:r>
    </w:p>
    <w:p w14:paraId="2AC2CA9B" w14:textId="77777777" w:rsidR="003731D1" w:rsidRPr="00775A40" w:rsidRDefault="003731D1" w:rsidP="003731D1">
      <w:pPr>
        <w:numPr>
          <w:ilvl w:val="0"/>
          <w:numId w:val="27"/>
        </w:numPr>
        <w:tabs>
          <w:tab w:val="clear" w:pos="360"/>
        </w:tabs>
        <w:rPr>
          <w:rFonts w:eastAsia="宋体"/>
          <w:b/>
          <w:bCs/>
          <w:sz w:val="22"/>
          <w:szCs w:val="22"/>
          <w:lang w:val="en-US" w:eastAsia="zh-CN"/>
        </w:rPr>
      </w:pPr>
      <w:r w:rsidRPr="00775A40">
        <w:rPr>
          <w:rFonts w:eastAsia="宋体"/>
          <w:b/>
          <w:bCs/>
          <w:sz w:val="22"/>
          <w:szCs w:val="22"/>
          <w:lang w:val="en-US" w:eastAsia="zh-CN"/>
        </w:rPr>
        <w:t xml:space="preserve">For GC #1, </w:t>
      </w:r>
      <w:r w:rsidRPr="00775A40">
        <w:rPr>
          <w:rFonts w:eastAsia="宋体" w:hint="eastAsia"/>
          <w:b/>
          <w:bCs/>
          <w:sz w:val="22"/>
          <w:szCs w:val="22"/>
          <w:lang w:val="en-US" w:eastAsia="zh-CN"/>
        </w:rPr>
        <w:t xml:space="preserve">the </w:t>
      </w:r>
      <w:r w:rsidRPr="00775A40">
        <w:rPr>
          <w:rFonts w:eastAsia="宋体"/>
          <w:b/>
          <w:bCs/>
          <w:sz w:val="22"/>
          <w:szCs w:val="22"/>
          <w:lang w:val="en-US" w:eastAsia="zh-CN"/>
        </w:rPr>
        <w:t>performance degradation from generalization can be observed</w:t>
      </w:r>
      <w:r>
        <w:rPr>
          <w:rFonts w:eastAsia="宋体"/>
          <w:b/>
          <w:bCs/>
          <w:sz w:val="22"/>
          <w:szCs w:val="22"/>
          <w:lang w:val="en-US" w:eastAsia="zh-CN"/>
        </w:rPr>
        <w:t>, but the average RSRP gap increases by less than 0.03 dB, which does not significantly impact</w:t>
      </w:r>
      <w:r w:rsidRPr="00775A40">
        <w:rPr>
          <w:rFonts w:eastAsia="宋体"/>
          <w:b/>
          <w:bCs/>
          <w:sz w:val="22"/>
          <w:szCs w:val="22"/>
          <w:lang w:val="en-US" w:eastAsia="zh-CN"/>
        </w:rPr>
        <w:t xml:space="preserve"> the performance. </w:t>
      </w:r>
    </w:p>
    <w:p w14:paraId="0DE3600C" w14:textId="77777777" w:rsidR="003731D1" w:rsidRPr="00775A40" w:rsidRDefault="003731D1" w:rsidP="003731D1">
      <w:pPr>
        <w:numPr>
          <w:ilvl w:val="0"/>
          <w:numId w:val="27"/>
        </w:numPr>
        <w:tabs>
          <w:tab w:val="clear" w:pos="360"/>
        </w:tabs>
        <w:rPr>
          <w:rFonts w:eastAsia="宋体"/>
          <w:b/>
          <w:bCs/>
          <w:sz w:val="22"/>
          <w:szCs w:val="22"/>
          <w:lang w:val="en-US" w:eastAsia="zh-CN"/>
        </w:rPr>
      </w:pPr>
      <w:r w:rsidRPr="00775A40">
        <w:rPr>
          <w:rFonts w:eastAsia="宋体" w:hint="eastAsia"/>
          <w:b/>
          <w:bCs/>
          <w:sz w:val="22"/>
          <w:szCs w:val="22"/>
          <w:lang w:val="en-US" w:eastAsia="zh-CN"/>
        </w:rPr>
        <w:t xml:space="preserve">For GC #2, when the AI/ML model is trained with multiple UE </w:t>
      </w:r>
      <w:r>
        <w:rPr>
          <w:rFonts w:eastAsia="宋体"/>
          <w:b/>
          <w:bCs/>
          <w:sz w:val="22"/>
          <w:szCs w:val="22"/>
          <w:lang w:val="en-US" w:eastAsia="zh-CN"/>
        </w:rPr>
        <w:t>speeds, the performance degradation is reduced</w:t>
      </w:r>
      <w:r w:rsidRPr="00775A40">
        <w:rPr>
          <w:rFonts w:eastAsia="宋体" w:hint="eastAsia"/>
          <w:b/>
          <w:bCs/>
          <w:sz w:val="22"/>
          <w:szCs w:val="22"/>
          <w:lang w:val="en-US" w:eastAsia="zh-CN"/>
        </w:rPr>
        <w:t xml:space="preserve"> to &lt;0.01 </w:t>
      </w:r>
      <w:proofErr w:type="spellStart"/>
      <w:r w:rsidRPr="00775A40">
        <w:rPr>
          <w:rFonts w:eastAsia="宋体" w:hint="eastAsia"/>
          <w:b/>
          <w:bCs/>
          <w:sz w:val="22"/>
          <w:szCs w:val="22"/>
          <w:lang w:val="en-US" w:eastAsia="zh-CN"/>
        </w:rPr>
        <w:t>dB.</w:t>
      </w:r>
      <w:proofErr w:type="spellEnd"/>
      <w:r w:rsidRPr="00775A40">
        <w:rPr>
          <w:rFonts w:eastAsia="宋体" w:hint="eastAsia"/>
          <w:b/>
          <w:bCs/>
          <w:sz w:val="22"/>
          <w:szCs w:val="22"/>
          <w:lang w:val="en-US" w:eastAsia="zh-CN"/>
        </w:rPr>
        <w:t xml:space="preserve"> The </w:t>
      </w:r>
      <w:r w:rsidRPr="00775A40">
        <w:rPr>
          <w:rFonts w:eastAsia="宋体"/>
          <w:b/>
          <w:bCs/>
          <w:sz w:val="22"/>
          <w:szCs w:val="22"/>
          <w:lang w:val="en-US" w:eastAsia="zh-CN"/>
        </w:rPr>
        <w:t>generalization</w:t>
      </w:r>
      <w:r w:rsidRPr="00775A40">
        <w:rPr>
          <w:rFonts w:eastAsia="宋体" w:hint="eastAsia"/>
          <w:b/>
          <w:bCs/>
          <w:sz w:val="22"/>
          <w:szCs w:val="22"/>
          <w:lang w:val="en-US" w:eastAsia="zh-CN"/>
        </w:rPr>
        <w:t xml:space="preserve"> over UE speed can be achieved.</w:t>
      </w:r>
    </w:p>
    <w:p w14:paraId="769999A1" w14:textId="77777777" w:rsidR="0086454F" w:rsidRPr="00735086" w:rsidRDefault="0086454F" w:rsidP="0086454F">
      <w:pPr>
        <w:rPr>
          <w:rFonts w:eastAsia="宋体"/>
          <w:b/>
          <w:bCs/>
          <w:sz w:val="22"/>
          <w:szCs w:val="22"/>
          <w:u w:val="single"/>
          <w:lang w:val="en-US" w:eastAsia="zh-CN"/>
        </w:rPr>
      </w:pPr>
      <w:r w:rsidRPr="00735086">
        <w:rPr>
          <w:rFonts w:eastAsia="宋体" w:hint="eastAsia"/>
          <w:b/>
          <w:bCs/>
          <w:sz w:val="22"/>
          <w:szCs w:val="22"/>
          <w:u w:val="single"/>
          <w:lang w:val="en-US" w:eastAsia="zh-CN"/>
        </w:rPr>
        <w:t>Observation 2</w:t>
      </w:r>
    </w:p>
    <w:p w14:paraId="7DA7B0AB" w14:textId="77777777" w:rsidR="0086454F" w:rsidRPr="00735086" w:rsidRDefault="0086454F" w:rsidP="0086454F">
      <w:pPr>
        <w:rPr>
          <w:rFonts w:eastAsia="宋体"/>
          <w:b/>
          <w:bCs/>
          <w:sz w:val="22"/>
          <w:szCs w:val="22"/>
          <w:lang w:val="en-US" w:eastAsia="zh-CN"/>
        </w:rPr>
      </w:pPr>
      <w:r w:rsidRPr="00735086">
        <w:rPr>
          <w:rFonts w:eastAsia="宋体" w:hint="eastAsia"/>
          <w:b/>
          <w:bCs/>
          <w:sz w:val="22"/>
          <w:szCs w:val="22"/>
          <w:lang w:val="en-US" w:eastAsia="zh-CN"/>
        </w:rPr>
        <w:t>On the generalization performance of FR2-to-FR2 temporal domain prediction Case A,</w:t>
      </w:r>
    </w:p>
    <w:p w14:paraId="253181A4" w14:textId="77777777" w:rsidR="0086454F" w:rsidRPr="00735086" w:rsidRDefault="0086454F" w:rsidP="0086454F">
      <w:pPr>
        <w:pStyle w:val="aff9"/>
        <w:numPr>
          <w:ilvl w:val="0"/>
          <w:numId w:val="28"/>
        </w:numPr>
        <w:ind w:leftChars="0"/>
        <w:rPr>
          <w:rFonts w:eastAsia="宋体"/>
          <w:b/>
          <w:bCs/>
          <w:sz w:val="22"/>
          <w:szCs w:val="22"/>
          <w:lang w:val="en-US" w:eastAsia="zh-CN"/>
        </w:rPr>
      </w:pPr>
      <w:r w:rsidRPr="00735086">
        <w:rPr>
          <w:rFonts w:eastAsia="宋体" w:hint="eastAsia"/>
          <w:b/>
          <w:bCs/>
          <w:sz w:val="22"/>
          <w:szCs w:val="22"/>
          <w:lang w:val="en-US" w:eastAsia="zh-CN"/>
        </w:rPr>
        <w:t xml:space="preserve">For GC#1, significant generalization loss </w:t>
      </w:r>
      <w:r>
        <w:rPr>
          <w:rFonts w:eastAsia="宋体"/>
          <w:b/>
          <w:bCs/>
          <w:sz w:val="22"/>
          <w:szCs w:val="22"/>
          <w:lang w:val="en-US" w:eastAsia="zh-CN"/>
        </w:rPr>
        <w:t>is</w:t>
      </w:r>
      <w:r w:rsidRPr="00735086">
        <w:rPr>
          <w:rFonts w:eastAsia="宋体" w:hint="eastAsia"/>
          <w:b/>
          <w:bCs/>
          <w:sz w:val="22"/>
          <w:szCs w:val="22"/>
          <w:lang w:val="en-US" w:eastAsia="zh-CN"/>
        </w:rPr>
        <w:t xml:space="preserve"> observed from the simulation results.</w:t>
      </w:r>
    </w:p>
    <w:p w14:paraId="77472B3E" w14:textId="77777777" w:rsidR="0086454F" w:rsidRPr="00735086" w:rsidRDefault="0086454F" w:rsidP="0086454F">
      <w:pPr>
        <w:pStyle w:val="aff9"/>
        <w:numPr>
          <w:ilvl w:val="0"/>
          <w:numId w:val="28"/>
        </w:numPr>
        <w:ind w:leftChars="0"/>
        <w:rPr>
          <w:rFonts w:eastAsia="宋体"/>
          <w:b/>
          <w:bCs/>
          <w:sz w:val="22"/>
          <w:szCs w:val="22"/>
          <w:lang w:val="en-US" w:eastAsia="zh-CN"/>
        </w:rPr>
      </w:pPr>
      <w:r w:rsidRPr="00735086">
        <w:rPr>
          <w:rFonts w:eastAsia="宋体" w:hint="eastAsia"/>
          <w:b/>
          <w:bCs/>
          <w:sz w:val="22"/>
          <w:szCs w:val="22"/>
          <w:lang w:val="en-US" w:eastAsia="zh-CN"/>
        </w:rPr>
        <w:t xml:space="preserve">For GC #2, when the AI/ML model is trained with multiple UE </w:t>
      </w:r>
      <w:r>
        <w:rPr>
          <w:rFonts w:eastAsia="宋体"/>
          <w:b/>
          <w:bCs/>
          <w:sz w:val="22"/>
          <w:szCs w:val="22"/>
          <w:lang w:val="en-US" w:eastAsia="zh-CN"/>
        </w:rPr>
        <w:t>speeds</w:t>
      </w:r>
      <w:r w:rsidRPr="00735086">
        <w:rPr>
          <w:rFonts w:eastAsia="宋体" w:hint="eastAsia"/>
          <w:b/>
          <w:bCs/>
          <w:sz w:val="22"/>
          <w:szCs w:val="22"/>
          <w:lang w:val="en-US" w:eastAsia="zh-CN"/>
        </w:rPr>
        <w:t xml:space="preserve">, the generalized model achieves better performance, comparable to </w:t>
      </w:r>
      <w:r>
        <w:rPr>
          <w:rFonts w:eastAsia="宋体" w:hint="eastAsia"/>
          <w:b/>
          <w:bCs/>
          <w:sz w:val="22"/>
          <w:szCs w:val="22"/>
          <w:lang w:val="en-US" w:eastAsia="zh-CN"/>
        </w:rPr>
        <w:t>GC#1</w:t>
      </w:r>
      <w:r w:rsidRPr="00735086">
        <w:rPr>
          <w:rFonts w:eastAsia="宋体" w:hint="eastAsia"/>
          <w:b/>
          <w:bCs/>
          <w:sz w:val="22"/>
          <w:szCs w:val="22"/>
          <w:lang w:val="en-US" w:eastAsia="zh-CN"/>
        </w:rPr>
        <w:t>.</w:t>
      </w:r>
    </w:p>
    <w:p w14:paraId="596815D2" w14:textId="77777777" w:rsidR="005D7EC9" w:rsidRPr="0053377F" w:rsidRDefault="005D7EC9" w:rsidP="005D7EC9">
      <w:pPr>
        <w:rPr>
          <w:rFonts w:eastAsia="宋体"/>
          <w:b/>
          <w:bCs/>
          <w:sz w:val="22"/>
          <w:szCs w:val="22"/>
          <w:u w:val="single"/>
          <w:lang w:val="en-US" w:eastAsia="zh-CN"/>
        </w:rPr>
      </w:pPr>
      <w:r w:rsidRPr="0053377F">
        <w:rPr>
          <w:rFonts w:eastAsia="宋体" w:hint="eastAsia"/>
          <w:b/>
          <w:bCs/>
          <w:sz w:val="22"/>
          <w:szCs w:val="22"/>
          <w:u w:val="single"/>
          <w:lang w:val="en-US" w:eastAsia="zh-CN"/>
        </w:rPr>
        <w:t>Observation 3</w:t>
      </w:r>
    </w:p>
    <w:p w14:paraId="091A0A36" w14:textId="77777777" w:rsidR="005D7EC9" w:rsidRPr="0053377F" w:rsidRDefault="005D7EC9" w:rsidP="005D7EC9">
      <w:pPr>
        <w:rPr>
          <w:rFonts w:eastAsia="宋体"/>
          <w:b/>
          <w:bCs/>
          <w:sz w:val="22"/>
          <w:szCs w:val="22"/>
          <w:lang w:val="en-US" w:eastAsia="zh-CN"/>
        </w:rPr>
      </w:pPr>
      <w:r w:rsidRPr="0053377F">
        <w:rPr>
          <w:rFonts w:eastAsia="宋体" w:hint="eastAsia"/>
          <w:b/>
          <w:bCs/>
          <w:sz w:val="22"/>
          <w:szCs w:val="22"/>
          <w:lang w:val="en-US" w:eastAsia="zh-CN"/>
        </w:rPr>
        <w:t>On the generalization performance of FR1-to-FR1 inter-frequency prediction,</w:t>
      </w:r>
    </w:p>
    <w:p w14:paraId="470662D4" w14:textId="77777777" w:rsidR="005D7EC9" w:rsidRDefault="005D7EC9" w:rsidP="005D7EC9">
      <w:pPr>
        <w:numPr>
          <w:ilvl w:val="0"/>
          <w:numId w:val="27"/>
        </w:numPr>
        <w:tabs>
          <w:tab w:val="clear" w:pos="360"/>
        </w:tabs>
        <w:rPr>
          <w:rFonts w:eastAsia="宋体"/>
          <w:b/>
          <w:bCs/>
          <w:sz w:val="22"/>
          <w:szCs w:val="22"/>
          <w:lang w:val="en-US" w:eastAsia="zh-CN"/>
        </w:rPr>
      </w:pPr>
      <w:r w:rsidRPr="0053377F">
        <w:rPr>
          <w:rFonts w:eastAsia="宋体" w:hint="eastAsia"/>
          <w:b/>
          <w:bCs/>
          <w:sz w:val="22"/>
          <w:szCs w:val="22"/>
          <w:lang w:val="en-US" w:eastAsia="zh-CN"/>
        </w:rPr>
        <w:t>For all generalization cases, the AI/ML inter-frequency prediction outperforms the legacy RSRP offset scheme.</w:t>
      </w:r>
    </w:p>
    <w:p w14:paraId="5B0A351B" w14:textId="77777777" w:rsidR="005D7EC9" w:rsidRPr="00735086" w:rsidRDefault="005D7EC9" w:rsidP="005D7EC9">
      <w:pPr>
        <w:pStyle w:val="aff9"/>
        <w:numPr>
          <w:ilvl w:val="0"/>
          <w:numId w:val="27"/>
        </w:numPr>
        <w:ind w:leftChars="0"/>
        <w:rPr>
          <w:rFonts w:eastAsia="宋体"/>
          <w:b/>
          <w:bCs/>
          <w:sz w:val="22"/>
          <w:szCs w:val="22"/>
          <w:lang w:val="en-US" w:eastAsia="zh-CN"/>
        </w:rPr>
      </w:pPr>
      <w:r w:rsidRPr="00735086">
        <w:rPr>
          <w:rFonts w:eastAsia="宋体" w:hint="eastAsia"/>
          <w:b/>
          <w:bCs/>
          <w:sz w:val="22"/>
          <w:szCs w:val="22"/>
          <w:lang w:val="en-US" w:eastAsia="zh-CN"/>
        </w:rPr>
        <w:t xml:space="preserve">For GC#1, significant generalization loss </w:t>
      </w:r>
      <w:r>
        <w:rPr>
          <w:rFonts w:eastAsia="宋体"/>
          <w:b/>
          <w:bCs/>
          <w:sz w:val="22"/>
          <w:szCs w:val="22"/>
          <w:lang w:val="en-US" w:eastAsia="zh-CN"/>
        </w:rPr>
        <w:t>is</w:t>
      </w:r>
      <w:r w:rsidRPr="00735086">
        <w:rPr>
          <w:rFonts w:eastAsia="宋体" w:hint="eastAsia"/>
          <w:b/>
          <w:bCs/>
          <w:sz w:val="22"/>
          <w:szCs w:val="22"/>
          <w:lang w:val="en-US" w:eastAsia="zh-CN"/>
        </w:rPr>
        <w:t xml:space="preserve"> observed from the simulation results.</w:t>
      </w:r>
    </w:p>
    <w:p w14:paraId="31A441B3" w14:textId="77777777" w:rsidR="005D7EC9" w:rsidRDefault="005D7EC9" w:rsidP="005D7EC9">
      <w:pPr>
        <w:pStyle w:val="aff9"/>
        <w:numPr>
          <w:ilvl w:val="0"/>
          <w:numId w:val="27"/>
        </w:numPr>
        <w:ind w:leftChars="0"/>
        <w:rPr>
          <w:rFonts w:eastAsia="宋体"/>
          <w:b/>
          <w:bCs/>
          <w:sz w:val="22"/>
          <w:szCs w:val="22"/>
          <w:lang w:val="en-US" w:eastAsia="zh-CN"/>
        </w:rPr>
      </w:pPr>
      <w:r w:rsidRPr="00735086">
        <w:rPr>
          <w:rFonts w:eastAsia="宋体" w:hint="eastAsia"/>
          <w:b/>
          <w:bCs/>
          <w:sz w:val="22"/>
          <w:szCs w:val="22"/>
          <w:lang w:val="en-US" w:eastAsia="zh-CN"/>
        </w:rPr>
        <w:t xml:space="preserve">For GC #2, </w:t>
      </w:r>
      <w:r>
        <w:rPr>
          <w:rFonts w:eastAsia="宋体"/>
          <w:b/>
          <w:bCs/>
          <w:sz w:val="22"/>
          <w:szCs w:val="22"/>
          <w:lang w:val="en-US" w:eastAsia="zh-CN"/>
        </w:rPr>
        <w:t>the generalized model performs better</w:t>
      </w:r>
      <w:r>
        <w:rPr>
          <w:rFonts w:eastAsia="宋体" w:hint="eastAsia"/>
          <w:b/>
          <w:bCs/>
          <w:sz w:val="22"/>
          <w:szCs w:val="22"/>
          <w:lang w:val="en-US" w:eastAsia="zh-CN"/>
        </w:rPr>
        <w:t xml:space="preserve"> </w:t>
      </w:r>
      <w:r>
        <w:rPr>
          <w:rFonts w:eastAsia="宋体"/>
          <w:b/>
          <w:bCs/>
          <w:sz w:val="22"/>
          <w:szCs w:val="22"/>
          <w:lang w:val="en-US" w:eastAsia="zh-CN"/>
        </w:rPr>
        <w:t>than</w:t>
      </w:r>
      <w:r>
        <w:rPr>
          <w:rFonts w:eastAsia="宋体" w:hint="eastAsia"/>
          <w:b/>
          <w:bCs/>
          <w:sz w:val="22"/>
          <w:szCs w:val="22"/>
          <w:lang w:val="en-US" w:eastAsia="zh-CN"/>
        </w:rPr>
        <w:t xml:space="preserve"> GC#1</w:t>
      </w:r>
      <w:r>
        <w:rPr>
          <w:rFonts w:eastAsia="宋体"/>
          <w:b/>
          <w:bCs/>
          <w:sz w:val="22"/>
          <w:szCs w:val="22"/>
          <w:lang w:val="en-US" w:eastAsia="zh-CN"/>
        </w:rPr>
        <w:t xml:space="preserve"> when the AI/ML model is trained with mixed cases</w:t>
      </w:r>
      <w:r>
        <w:rPr>
          <w:rFonts w:eastAsia="宋体" w:hint="eastAsia"/>
          <w:b/>
          <w:bCs/>
          <w:sz w:val="22"/>
          <w:szCs w:val="22"/>
          <w:lang w:val="en-US" w:eastAsia="zh-CN"/>
        </w:rPr>
        <w:t>.</w:t>
      </w:r>
    </w:p>
    <w:p w14:paraId="261B9A29" w14:textId="77777777" w:rsidR="003731D1" w:rsidRPr="0053377F" w:rsidRDefault="003731D1" w:rsidP="003731D1">
      <w:pPr>
        <w:rPr>
          <w:rFonts w:eastAsia="宋体"/>
          <w:b/>
          <w:bCs/>
          <w:sz w:val="22"/>
          <w:szCs w:val="22"/>
          <w:u w:val="single"/>
          <w:lang w:val="en-US" w:eastAsia="zh-CN"/>
        </w:rPr>
      </w:pPr>
      <w:r>
        <w:rPr>
          <w:rFonts w:eastAsia="宋体" w:hint="eastAsia"/>
          <w:b/>
          <w:bCs/>
          <w:sz w:val="22"/>
          <w:szCs w:val="22"/>
          <w:u w:val="single"/>
          <w:lang w:val="en-US" w:eastAsia="zh-CN"/>
        </w:rPr>
        <w:t>Proposal</w:t>
      </w:r>
      <w:r w:rsidRPr="0053377F">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p>
    <w:p w14:paraId="0BF5E14D" w14:textId="77777777" w:rsidR="003731D1" w:rsidRDefault="003731D1" w:rsidP="003731D1">
      <w:pPr>
        <w:pStyle w:val="aff9"/>
        <w:numPr>
          <w:ilvl w:val="0"/>
          <w:numId w:val="29"/>
        </w:numPr>
        <w:ind w:leftChars="0"/>
        <w:rPr>
          <w:rFonts w:eastAsia="宋体"/>
          <w:b/>
          <w:bCs/>
          <w:sz w:val="22"/>
          <w:szCs w:val="22"/>
          <w:lang w:val="en-US" w:eastAsia="zh-CN"/>
        </w:rPr>
      </w:pPr>
      <w:r w:rsidRPr="00842CCC">
        <w:rPr>
          <w:rFonts w:eastAsia="宋体" w:hint="eastAsia"/>
          <w:b/>
          <w:bCs/>
          <w:sz w:val="22"/>
          <w:szCs w:val="22"/>
          <w:lang w:val="en-US" w:eastAsia="zh-CN"/>
        </w:rPr>
        <w:t>Further study the GC#2 to improve the generalization of prediction models for the following cases,</w:t>
      </w:r>
    </w:p>
    <w:p w14:paraId="72D1089B" w14:textId="77777777" w:rsidR="003731D1" w:rsidRDefault="003731D1" w:rsidP="003731D1">
      <w:pPr>
        <w:pStyle w:val="aff9"/>
        <w:numPr>
          <w:ilvl w:val="1"/>
          <w:numId w:val="29"/>
        </w:numPr>
        <w:ind w:leftChars="0"/>
        <w:rPr>
          <w:rFonts w:eastAsia="宋体"/>
          <w:b/>
          <w:bCs/>
          <w:sz w:val="22"/>
          <w:szCs w:val="22"/>
          <w:lang w:val="en-US" w:eastAsia="zh-CN"/>
        </w:rPr>
      </w:pPr>
      <w:r>
        <w:rPr>
          <w:rFonts w:eastAsia="宋体" w:hint="eastAsia"/>
          <w:b/>
          <w:bCs/>
          <w:sz w:val="22"/>
          <w:szCs w:val="22"/>
          <w:lang w:val="en-US" w:eastAsia="zh-CN"/>
        </w:rPr>
        <w:t>FR1-to-FR1 inter-frequency prediction over frequency.</w:t>
      </w:r>
    </w:p>
    <w:p w14:paraId="58442701" w14:textId="77777777" w:rsidR="003731D1" w:rsidRPr="00842CCC" w:rsidRDefault="003731D1" w:rsidP="003731D1">
      <w:pPr>
        <w:pStyle w:val="aff9"/>
        <w:numPr>
          <w:ilvl w:val="1"/>
          <w:numId w:val="29"/>
        </w:numPr>
        <w:ind w:leftChars="0"/>
        <w:rPr>
          <w:rFonts w:eastAsia="宋体"/>
          <w:b/>
          <w:bCs/>
          <w:sz w:val="22"/>
          <w:szCs w:val="22"/>
          <w:lang w:val="en-US" w:eastAsia="zh-CN"/>
        </w:rPr>
      </w:pPr>
      <w:r>
        <w:rPr>
          <w:rFonts w:eastAsia="宋体" w:hint="eastAsia"/>
          <w:b/>
          <w:bCs/>
          <w:sz w:val="22"/>
          <w:szCs w:val="22"/>
          <w:lang w:val="en-US" w:eastAsia="zh-CN"/>
        </w:rPr>
        <w:t>FR2-to-FR2 temporal domain prediction Case A over UE speed.</w:t>
      </w:r>
    </w:p>
    <w:p w14:paraId="2880C658" w14:textId="77777777" w:rsidR="000C095F" w:rsidRDefault="000C095F" w:rsidP="000C095F">
      <w:pPr>
        <w:pStyle w:val="1"/>
        <w:spacing w:before="180" w:after="120"/>
        <w:rPr>
          <w:rFonts w:eastAsia="宋体"/>
          <w:b/>
          <w:bCs/>
          <w:szCs w:val="24"/>
          <w:lang w:val="en-US" w:eastAsia="zh-CN"/>
        </w:rPr>
      </w:pPr>
      <w:r>
        <w:rPr>
          <w:rFonts w:eastAsia="宋体" w:hint="eastAsia"/>
          <w:b/>
          <w:bCs/>
          <w:szCs w:val="24"/>
          <w:lang w:val="en-US" w:eastAsia="zh-CN"/>
        </w:rPr>
        <w:lastRenderedPageBreak/>
        <w:t>Appendix: Simulation assumptions</w:t>
      </w:r>
    </w:p>
    <w:p w14:paraId="6F45E8D2" w14:textId="14B2883E" w:rsidR="000C095F" w:rsidRPr="007608A3" w:rsidRDefault="000C095F" w:rsidP="000C095F">
      <w:pPr>
        <w:pStyle w:val="af4"/>
        <w:keepNext/>
        <w:jc w:val="center"/>
        <w:rPr>
          <w:rFonts w:eastAsia="宋体"/>
          <w:sz w:val="22"/>
          <w:szCs w:val="18"/>
          <w:lang w:eastAsia="zh-CN"/>
        </w:rPr>
      </w:pPr>
      <w:r w:rsidRPr="007608A3">
        <w:rPr>
          <w:sz w:val="22"/>
          <w:szCs w:val="18"/>
        </w:rPr>
        <w:t xml:space="preserve">Table  </w:t>
      </w:r>
      <w:r w:rsidR="00F60771">
        <w:rPr>
          <w:rFonts w:eastAsia="宋体" w:hint="eastAsia"/>
          <w:sz w:val="22"/>
          <w:szCs w:val="18"/>
          <w:lang w:eastAsia="zh-CN"/>
        </w:rPr>
        <w:t>A</w:t>
      </w:r>
      <w:r w:rsidRPr="007608A3">
        <w:rPr>
          <w:sz w:val="22"/>
          <w:szCs w:val="18"/>
        </w:rPr>
        <w:fldChar w:fldCharType="begin"/>
      </w:r>
      <w:r w:rsidRPr="007608A3">
        <w:rPr>
          <w:sz w:val="22"/>
          <w:szCs w:val="18"/>
        </w:rPr>
        <w:instrText xml:space="preserve"> SEQ Table_ \* ARABIC </w:instrText>
      </w:r>
      <w:r w:rsidRPr="007608A3">
        <w:rPr>
          <w:sz w:val="22"/>
          <w:szCs w:val="18"/>
        </w:rPr>
        <w:fldChar w:fldCharType="separate"/>
      </w:r>
      <w:r>
        <w:rPr>
          <w:noProof/>
          <w:sz w:val="22"/>
          <w:szCs w:val="18"/>
        </w:rPr>
        <w:t>1</w:t>
      </w:r>
      <w:r w:rsidRPr="007608A3">
        <w:rPr>
          <w:sz w:val="22"/>
          <w:szCs w:val="18"/>
        </w:rPr>
        <w:fldChar w:fldCharType="end"/>
      </w:r>
      <w:r w:rsidRPr="007608A3">
        <w:rPr>
          <w:rFonts w:eastAsia="宋体" w:hint="eastAsia"/>
          <w:sz w:val="22"/>
          <w:szCs w:val="18"/>
          <w:lang w:eastAsia="zh-CN"/>
        </w:rPr>
        <w:t xml:space="preserve"> Common simulation assumptions</w:t>
      </w:r>
    </w:p>
    <w:tbl>
      <w:tblPr>
        <w:tblStyle w:val="1a"/>
        <w:tblW w:w="0" w:type="auto"/>
        <w:jc w:val="center"/>
        <w:tblLook w:val="04A0" w:firstRow="1" w:lastRow="0" w:firstColumn="1" w:lastColumn="0" w:noHBand="0" w:noVBand="1"/>
      </w:tblPr>
      <w:tblGrid>
        <w:gridCol w:w="2689"/>
        <w:gridCol w:w="1629"/>
        <w:gridCol w:w="1914"/>
        <w:gridCol w:w="3730"/>
      </w:tblGrid>
      <w:tr w:rsidR="000C095F" w:rsidRPr="002105B2" w14:paraId="7A96FB4E" w14:textId="77777777" w:rsidTr="00EA030E">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801ABBC"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eastAsia="zh-CN"/>
              </w:rPr>
              <w:t>Parameter</w:t>
            </w:r>
          </w:p>
        </w:tc>
        <w:tc>
          <w:tcPr>
            <w:tcW w:w="1629" w:type="dxa"/>
            <w:vAlign w:val="center"/>
            <w:hideMark/>
          </w:tcPr>
          <w:p w14:paraId="2326376C" w14:textId="77777777" w:rsidR="000C095F" w:rsidRPr="002105B2" w:rsidRDefault="000C095F" w:rsidP="00EA030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FR1 Band #1 (common)</w:t>
            </w:r>
          </w:p>
        </w:tc>
        <w:tc>
          <w:tcPr>
            <w:tcW w:w="1914" w:type="dxa"/>
            <w:vAlign w:val="center"/>
            <w:hideMark/>
          </w:tcPr>
          <w:p w14:paraId="0C28E1D6" w14:textId="77777777" w:rsidR="000C095F" w:rsidRDefault="000C095F" w:rsidP="00EA030E">
            <w:pPr>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val="en-US" w:eastAsia="zh-CN"/>
              </w:rPr>
            </w:pPr>
            <w:r w:rsidRPr="002105B2">
              <w:rPr>
                <w:rFonts w:eastAsia="宋体"/>
                <w:sz w:val="22"/>
                <w:szCs w:val="22"/>
                <w:lang w:val="en-US" w:eastAsia="zh-CN"/>
              </w:rPr>
              <w:t xml:space="preserve">FR1 Band #2 </w:t>
            </w:r>
          </w:p>
          <w:p w14:paraId="176C79AE" w14:textId="77777777" w:rsidR="000C095F" w:rsidRPr="002105B2" w:rsidRDefault="000C095F" w:rsidP="00EA030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(inter-frequency)</w:t>
            </w:r>
          </w:p>
        </w:tc>
        <w:tc>
          <w:tcPr>
            <w:tcW w:w="3730" w:type="dxa"/>
            <w:vAlign w:val="center"/>
            <w:hideMark/>
          </w:tcPr>
          <w:p w14:paraId="3784BEC2" w14:textId="77777777" w:rsidR="000C095F" w:rsidRPr="002105B2" w:rsidRDefault="000C095F" w:rsidP="00EA030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FR2</w:t>
            </w:r>
          </w:p>
        </w:tc>
      </w:tr>
      <w:tr w:rsidR="000C095F" w:rsidRPr="002105B2" w14:paraId="6FA3C32B"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D33CF95"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eastAsia="zh-CN"/>
              </w:rPr>
              <w:t>Carrier frequency</w:t>
            </w:r>
          </w:p>
        </w:tc>
        <w:tc>
          <w:tcPr>
            <w:tcW w:w="1629" w:type="dxa"/>
            <w:vAlign w:val="center"/>
            <w:hideMark/>
          </w:tcPr>
          <w:p w14:paraId="17AF3E81"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GHz (TDD)</w:t>
            </w:r>
          </w:p>
        </w:tc>
        <w:tc>
          <w:tcPr>
            <w:tcW w:w="1914" w:type="dxa"/>
            <w:vAlign w:val="center"/>
            <w:hideMark/>
          </w:tcPr>
          <w:p w14:paraId="38FD9742"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2 GHz (FDD)</w:t>
            </w:r>
          </w:p>
        </w:tc>
        <w:tc>
          <w:tcPr>
            <w:tcW w:w="3730" w:type="dxa"/>
            <w:vAlign w:val="center"/>
            <w:hideMark/>
          </w:tcPr>
          <w:p w14:paraId="73A081E2"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30 GHz</w:t>
            </w:r>
          </w:p>
        </w:tc>
      </w:tr>
      <w:tr w:rsidR="000C095F" w:rsidRPr="002105B2" w14:paraId="3605CF7C"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883436D"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eastAsia="zh-CN"/>
              </w:rPr>
              <w:t>SCS</w:t>
            </w:r>
          </w:p>
        </w:tc>
        <w:tc>
          <w:tcPr>
            <w:tcW w:w="1629" w:type="dxa"/>
            <w:vAlign w:val="center"/>
            <w:hideMark/>
          </w:tcPr>
          <w:p w14:paraId="5EBEA1B6"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30 kHz</w:t>
            </w:r>
          </w:p>
        </w:tc>
        <w:tc>
          <w:tcPr>
            <w:tcW w:w="1914" w:type="dxa"/>
            <w:vAlign w:val="center"/>
            <w:hideMark/>
          </w:tcPr>
          <w:p w14:paraId="524E995C"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kHz</w:t>
            </w:r>
          </w:p>
        </w:tc>
        <w:tc>
          <w:tcPr>
            <w:tcW w:w="3730" w:type="dxa"/>
            <w:vAlign w:val="center"/>
            <w:hideMark/>
          </w:tcPr>
          <w:p w14:paraId="2C5E3AE3"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120 kHz</w:t>
            </w:r>
          </w:p>
        </w:tc>
      </w:tr>
      <w:tr w:rsidR="000C095F" w:rsidRPr="002105B2" w14:paraId="486C64C2"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7F5AAA8"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eastAsia="zh-CN"/>
              </w:rPr>
              <w:t>Deployment</w:t>
            </w:r>
          </w:p>
        </w:tc>
        <w:tc>
          <w:tcPr>
            <w:tcW w:w="3543" w:type="dxa"/>
            <w:gridSpan w:val="2"/>
            <w:vAlign w:val="center"/>
            <w:hideMark/>
          </w:tcPr>
          <w:p w14:paraId="46A0A401"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c>
          <w:tcPr>
            <w:tcW w:w="3730" w:type="dxa"/>
            <w:vAlign w:val="center"/>
            <w:hideMark/>
          </w:tcPr>
          <w:p w14:paraId="1BC0A450"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r>
      <w:tr w:rsidR="000C095F" w:rsidRPr="002105B2" w14:paraId="38B59588"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1623C33"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ISD</w:t>
            </w:r>
          </w:p>
        </w:tc>
        <w:tc>
          <w:tcPr>
            <w:tcW w:w="3543" w:type="dxa"/>
            <w:gridSpan w:val="2"/>
            <w:vAlign w:val="center"/>
            <w:hideMark/>
          </w:tcPr>
          <w:p w14:paraId="30AC1C36"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500 m</w:t>
            </w:r>
          </w:p>
        </w:tc>
        <w:tc>
          <w:tcPr>
            <w:tcW w:w="3730" w:type="dxa"/>
            <w:vAlign w:val="center"/>
            <w:hideMark/>
          </w:tcPr>
          <w:p w14:paraId="55C3197C"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200 m</w:t>
            </w:r>
          </w:p>
        </w:tc>
      </w:tr>
      <w:tr w:rsidR="000C095F" w:rsidRPr="002105B2" w14:paraId="0EEEBA50" w14:textId="77777777" w:rsidTr="00EA030E">
        <w:trPr>
          <w:trHeight w:val="34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9365EB8"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eastAsia="zh-CN"/>
              </w:rPr>
              <w:t>Channel model</w:t>
            </w:r>
          </w:p>
        </w:tc>
        <w:tc>
          <w:tcPr>
            <w:tcW w:w="3543" w:type="dxa"/>
            <w:gridSpan w:val="2"/>
            <w:vAlign w:val="center"/>
            <w:hideMark/>
          </w:tcPr>
          <w:p w14:paraId="25DC8A4B"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roofErr w:type="spellStart"/>
            <w:r w:rsidRPr="002105B2">
              <w:rPr>
                <w:rFonts w:eastAsia="宋体"/>
                <w:sz w:val="22"/>
                <w:szCs w:val="22"/>
                <w:lang w:val="en-US" w:eastAsia="zh-CN"/>
              </w:rPr>
              <w:t>UMa</w:t>
            </w:r>
            <w:proofErr w:type="spellEnd"/>
            <w:r w:rsidRPr="002105B2">
              <w:rPr>
                <w:rFonts w:eastAsia="宋体"/>
                <w:sz w:val="22"/>
                <w:szCs w:val="22"/>
                <w:lang w:val="en-US" w:eastAsia="zh-CN"/>
              </w:rPr>
              <w:t xml:space="preserve"> with distance-dependent </w:t>
            </w:r>
            <w:proofErr w:type="spellStart"/>
            <w:r w:rsidRPr="002105B2">
              <w:rPr>
                <w:rFonts w:eastAsia="宋体"/>
                <w:sz w:val="22"/>
                <w:szCs w:val="22"/>
                <w:lang w:val="en-US" w:eastAsia="zh-CN"/>
              </w:rPr>
              <w:t>LoS</w:t>
            </w:r>
            <w:proofErr w:type="spellEnd"/>
            <w:r w:rsidRPr="002105B2">
              <w:rPr>
                <w:rFonts w:eastAsia="宋体"/>
                <w:sz w:val="22"/>
                <w:szCs w:val="22"/>
                <w:lang w:val="en-US" w:eastAsia="zh-CN"/>
              </w:rPr>
              <w:t xml:space="preserve"> probability function defined in Table 7.4.2-1 in TR 38.901.</w:t>
            </w:r>
          </w:p>
          <w:p w14:paraId="18B223BC"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Inter-frequency correlation model: Section 7.6.5 in TR38.901. </w:t>
            </w:r>
          </w:p>
        </w:tc>
        <w:tc>
          <w:tcPr>
            <w:tcW w:w="3730" w:type="dxa"/>
            <w:vAlign w:val="center"/>
            <w:hideMark/>
          </w:tcPr>
          <w:p w14:paraId="05119787"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roofErr w:type="spellStart"/>
            <w:r w:rsidRPr="002105B2">
              <w:rPr>
                <w:rFonts w:eastAsia="宋体"/>
                <w:sz w:val="22"/>
                <w:szCs w:val="22"/>
                <w:lang w:val="en-US" w:eastAsia="zh-CN"/>
              </w:rPr>
              <w:t>UMi</w:t>
            </w:r>
            <w:proofErr w:type="spellEnd"/>
            <w:r w:rsidRPr="002105B2">
              <w:rPr>
                <w:rFonts w:eastAsia="宋体"/>
                <w:sz w:val="22"/>
                <w:szCs w:val="22"/>
                <w:lang w:val="en-US" w:eastAsia="zh-CN"/>
              </w:rPr>
              <w:t xml:space="preserve"> w/ distance-dependent </w:t>
            </w:r>
            <w:proofErr w:type="spellStart"/>
            <w:r w:rsidRPr="002105B2">
              <w:rPr>
                <w:rFonts w:eastAsia="宋体"/>
                <w:sz w:val="22"/>
                <w:szCs w:val="22"/>
                <w:lang w:val="en-US" w:eastAsia="zh-CN"/>
              </w:rPr>
              <w:t>LoS</w:t>
            </w:r>
            <w:proofErr w:type="spellEnd"/>
            <w:r w:rsidRPr="002105B2">
              <w:rPr>
                <w:rFonts w:eastAsia="宋体"/>
                <w:sz w:val="22"/>
                <w:szCs w:val="22"/>
                <w:lang w:val="en-US" w:eastAsia="zh-CN"/>
              </w:rPr>
              <w:t xml:space="preserve"> probability function </w:t>
            </w:r>
            <w:r>
              <w:rPr>
                <w:rFonts w:eastAsia="宋体"/>
                <w:sz w:val="22"/>
                <w:szCs w:val="22"/>
                <w:lang w:val="en-US" w:eastAsia="zh-CN"/>
              </w:rPr>
              <w:t>defined</w:t>
            </w:r>
            <w:r w:rsidRPr="002105B2">
              <w:rPr>
                <w:rFonts w:eastAsia="宋体"/>
                <w:sz w:val="22"/>
                <w:szCs w:val="22"/>
                <w:lang w:val="en-US" w:eastAsia="zh-CN"/>
              </w:rPr>
              <w:t xml:space="preserve"> in Table 7.4.2-1 of TR38.901.</w:t>
            </w:r>
          </w:p>
        </w:tc>
      </w:tr>
      <w:tr w:rsidR="000C095F" w:rsidRPr="002105B2" w14:paraId="0DF64F1E"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76E3F3D"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eastAsia="zh-CN"/>
              </w:rPr>
              <w:t>System bandwidth</w:t>
            </w:r>
          </w:p>
        </w:tc>
        <w:tc>
          <w:tcPr>
            <w:tcW w:w="3543" w:type="dxa"/>
            <w:gridSpan w:val="2"/>
            <w:vAlign w:val="center"/>
            <w:hideMark/>
          </w:tcPr>
          <w:p w14:paraId="5B7CFF7E"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 MHz</w:t>
            </w:r>
          </w:p>
        </w:tc>
        <w:tc>
          <w:tcPr>
            <w:tcW w:w="3730" w:type="dxa"/>
            <w:vAlign w:val="center"/>
            <w:hideMark/>
          </w:tcPr>
          <w:p w14:paraId="65627A2F"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80 MHz</w:t>
            </w:r>
          </w:p>
        </w:tc>
      </w:tr>
      <w:tr w:rsidR="000C095F" w:rsidRPr="002105B2" w14:paraId="359F05EC"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D45F6E8"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Sample period</w:t>
            </w:r>
          </w:p>
        </w:tc>
        <w:tc>
          <w:tcPr>
            <w:tcW w:w="3543" w:type="dxa"/>
            <w:gridSpan w:val="2"/>
            <w:vAlign w:val="center"/>
            <w:hideMark/>
          </w:tcPr>
          <w:p w14:paraId="401E0749"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40 </w:t>
            </w:r>
            <w:proofErr w:type="spellStart"/>
            <w:r w:rsidRPr="002105B2">
              <w:rPr>
                <w:rFonts w:eastAsia="宋体"/>
                <w:sz w:val="22"/>
                <w:szCs w:val="22"/>
                <w:lang w:val="en-US" w:eastAsia="zh-CN"/>
              </w:rPr>
              <w:t>ms</w:t>
            </w:r>
            <w:proofErr w:type="spellEnd"/>
          </w:p>
        </w:tc>
        <w:tc>
          <w:tcPr>
            <w:tcW w:w="3730" w:type="dxa"/>
            <w:vAlign w:val="center"/>
            <w:hideMark/>
          </w:tcPr>
          <w:p w14:paraId="5B0A4FAA"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80</w:t>
            </w:r>
            <w:r w:rsidRPr="002105B2">
              <w:rPr>
                <w:rFonts w:eastAsia="宋体"/>
                <w:sz w:val="22"/>
                <w:szCs w:val="22"/>
                <w:lang w:val="en-US" w:eastAsia="zh-CN"/>
              </w:rPr>
              <w:t xml:space="preserve"> </w:t>
            </w:r>
            <w:proofErr w:type="spellStart"/>
            <w:r w:rsidRPr="002105B2">
              <w:rPr>
                <w:rFonts w:eastAsia="宋体"/>
                <w:sz w:val="22"/>
                <w:szCs w:val="22"/>
                <w:lang w:val="en-US" w:eastAsia="zh-CN"/>
              </w:rPr>
              <w:t>ms</w:t>
            </w:r>
            <w:proofErr w:type="spellEnd"/>
          </w:p>
        </w:tc>
      </w:tr>
      <w:tr w:rsidR="000C095F" w:rsidRPr="002105B2" w14:paraId="1EC8AE4A"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0B30E6B"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UE speed</w:t>
            </w:r>
          </w:p>
        </w:tc>
        <w:tc>
          <w:tcPr>
            <w:tcW w:w="3543" w:type="dxa"/>
            <w:gridSpan w:val="2"/>
            <w:vAlign w:val="center"/>
            <w:hideMark/>
          </w:tcPr>
          <w:p w14:paraId="603CF6FC"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90</w:t>
            </w:r>
            <w:r w:rsidRPr="002105B2">
              <w:rPr>
                <w:rFonts w:eastAsia="宋体"/>
                <w:sz w:val="22"/>
                <w:szCs w:val="22"/>
                <w:lang w:val="en-US" w:eastAsia="zh-CN"/>
              </w:rPr>
              <w:t xml:space="preserve"> kmph</w:t>
            </w:r>
          </w:p>
        </w:tc>
        <w:tc>
          <w:tcPr>
            <w:tcW w:w="3730" w:type="dxa"/>
            <w:vAlign w:val="center"/>
            <w:hideMark/>
          </w:tcPr>
          <w:p w14:paraId="1DDC12C4"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60, 90, 120</w:t>
            </w:r>
            <w:r w:rsidRPr="002105B2">
              <w:rPr>
                <w:rFonts w:eastAsia="宋体"/>
                <w:sz w:val="22"/>
                <w:szCs w:val="22"/>
                <w:lang w:val="en-US" w:eastAsia="zh-CN"/>
              </w:rPr>
              <w:t xml:space="preserve"> kmph</w:t>
            </w:r>
          </w:p>
        </w:tc>
      </w:tr>
      <w:tr w:rsidR="000C095F" w:rsidRPr="002105B2" w14:paraId="4B8BEE77" w14:textId="77777777" w:rsidTr="00EA030E">
        <w:trPr>
          <w:trHeight w:val="42"/>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3D3127F"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UE distribution/dropping</w:t>
            </w:r>
          </w:p>
        </w:tc>
        <w:tc>
          <w:tcPr>
            <w:tcW w:w="3543" w:type="dxa"/>
            <w:gridSpan w:val="2"/>
            <w:vAlign w:val="center"/>
            <w:hideMark/>
          </w:tcPr>
          <w:p w14:paraId="23793BCD"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c>
          <w:tcPr>
            <w:tcW w:w="3730" w:type="dxa"/>
            <w:vAlign w:val="center"/>
            <w:hideMark/>
          </w:tcPr>
          <w:p w14:paraId="7CF7DAA5"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r>
      <w:tr w:rsidR="000C095F" w:rsidRPr="002105B2" w14:paraId="46DC483D" w14:textId="77777777" w:rsidTr="00EA030E">
        <w:trPr>
          <w:trHeight w:val="399"/>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2483541"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BS antenna configuration</w:t>
            </w:r>
          </w:p>
        </w:tc>
        <w:tc>
          <w:tcPr>
            <w:tcW w:w="3543" w:type="dxa"/>
            <w:gridSpan w:val="2"/>
            <w:vAlign w:val="center"/>
            <w:hideMark/>
          </w:tcPr>
          <w:p w14:paraId="372FD947" w14:textId="77777777" w:rsidR="000C095F"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32 ports: (8,8,2,1,1,2,8), (</w:t>
            </w:r>
            <w:proofErr w:type="spellStart"/>
            <w:r w:rsidRPr="002105B2">
              <w:rPr>
                <w:rFonts w:eastAsia="宋体"/>
                <w:sz w:val="22"/>
                <w:szCs w:val="22"/>
                <w:lang w:val="en-US" w:eastAsia="zh-CN"/>
              </w:rPr>
              <w:t>dH,dV</w:t>
            </w:r>
            <w:proofErr w:type="spellEnd"/>
            <w:r w:rsidRPr="002105B2">
              <w:rPr>
                <w:rFonts w:eastAsia="宋体"/>
                <w:sz w:val="22"/>
                <w:szCs w:val="22"/>
                <w:lang w:val="en-US" w:eastAsia="zh-CN"/>
              </w:rPr>
              <w:t>) = (0.5, 0.8)λ</w:t>
            </w:r>
          </w:p>
          <w:p w14:paraId="41AF4A64"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Number of BS beams: 4</w:t>
            </w:r>
          </w:p>
        </w:tc>
        <w:tc>
          <w:tcPr>
            <w:tcW w:w="3730" w:type="dxa"/>
            <w:vAlign w:val="center"/>
            <w:hideMark/>
          </w:tcPr>
          <w:p w14:paraId="7CC5B0BF"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8, 2, 1, 1, 1, 1), (</w:t>
            </w:r>
            <w:proofErr w:type="spellStart"/>
            <w:r w:rsidRPr="002105B2">
              <w:rPr>
                <w:rFonts w:eastAsia="宋体"/>
                <w:sz w:val="22"/>
                <w:szCs w:val="22"/>
                <w:lang w:val="en-US" w:eastAsia="zh-CN"/>
              </w:rPr>
              <w:t>dV</w:t>
            </w:r>
            <w:proofErr w:type="spellEnd"/>
            <w:r w:rsidRPr="002105B2">
              <w:rPr>
                <w:rFonts w:eastAsia="宋体"/>
                <w:sz w:val="22"/>
                <w:szCs w:val="22"/>
                <w:lang w:val="en-US" w:eastAsia="zh-CN"/>
              </w:rPr>
              <w:t xml:space="preserve">, </w:t>
            </w:r>
            <w:proofErr w:type="spellStart"/>
            <w:r w:rsidRPr="002105B2">
              <w:rPr>
                <w:rFonts w:eastAsia="宋体"/>
                <w:sz w:val="22"/>
                <w:szCs w:val="22"/>
                <w:lang w:val="en-US" w:eastAsia="zh-CN"/>
              </w:rPr>
              <w:t>dH</w:t>
            </w:r>
            <w:proofErr w:type="spellEnd"/>
            <w:r w:rsidRPr="002105B2">
              <w:rPr>
                <w:rFonts w:eastAsia="宋体"/>
                <w:sz w:val="22"/>
                <w:szCs w:val="22"/>
                <w:lang w:val="en-US" w:eastAsia="zh-CN"/>
              </w:rPr>
              <w:t>) = (0.5, 0.5) λ</w:t>
            </w:r>
          </w:p>
          <w:p w14:paraId="471A8819"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BS beams: 32</w:t>
            </w:r>
          </w:p>
          <w:p w14:paraId="5FE3F288"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r>
      <w:tr w:rsidR="000C095F" w:rsidRPr="002105B2" w14:paraId="53D3F174"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BCC172B"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BS antenna radiation pattern</w:t>
            </w:r>
          </w:p>
        </w:tc>
        <w:tc>
          <w:tcPr>
            <w:tcW w:w="3543" w:type="dxa"/>
            <w:gridSpan w:val="2"/>
            <w:vAlign w:val="center"/>
            <w:hideMark/>
          </w:tcPr>
          <w:p w14:paraId="2FA17948"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 xml:space="preserve">3-sector antenna radiation pattern, 8 </w:t>
            </w:r>
            <w:proofErr w:type="spellStart"/>
            <w:r w:rsidRPr="002105B2">
              <w:rPr>
                <w:rFonts w:eastAsia="宋体"/>
                <w:sz w:val="22"/>
                <w:szCs w:val="22"/>
                <w:lang w:eastAsia="zh-CN"/>
              </w:rPr>
              <w:t>dBi</w:t>
            </w:r>
            <w:proofErr w:type="spellEnd"/>
          </w:p>
        </w:tc>
        <w:tc>
          <w:tcPr>
            <w:tcW w:w="3730" w:type="dxa"/>
            <w:vAlign w:val="center"/>
            <w:hideMark/>
          </w:tcPr>
          <w:p w14:paraId="60B67C85"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A.2.1-6</w:t>
            </w:r>
          </w:p>
        </w:tc>
      </w:tr>
      <w:tr w:rsidR="000C095F" w:rsidRPr="002105B2" w14:paraId="77A4EE73" w14:textId="77777777" w:rsidTr="00EA030E">
        <w:trPr>
          <w:trHeight w:val="26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4E2C1A4"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UE antenna configuration</w:t>
            </w:r>
          </w:p>
        </w:tc>
        <w:tc>
          <w:tcPr>
            <w:tcW w:w="3543" w:type="dxa"/>
            <w:gridSpan w:val="2"/>
            <w:vAlign w:val="center"/>
            <w:hideMark/>
          </w:tcPr>
          <w:p w14:paraId="0A2B6388"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2RX: (1,1,2,1,1,1,1), (</w:t>
            </w:r>
            <w:proofErr w:type="spellStart"/>
            <w:r w:rsidRPr="002105B2">
              <w:rPr>
                <w:rFonts w:eastAsia="宋体"/>
                <w:sz w:val="22"/>
                <w:szCs w:val="22"/>
                <w:lang w:val="en-US" w:eastAsia="zh-CN"/>
              </w:rPr>
              <w:t>dH,dV</w:t>
            </w:r>
            <w:proofErr w:type="spellEnd"/>
            <w:r w:rsidRPr="002105B2">
              <w:rPr>
                <w:rFonts w:eastAsia="宋体"/>
                <w:sz w:val="22"/>
                <w:szCs w:val="22"/>
                <w:lang w:val="en-US" w:eastAsia="zh-CN"/>
              </w:rPr>
              <w:t>) = (0.5, 0.5)λ for (rank 1,2)</w:t>
            </w:r>
          </w:p>
        </w:tc>
        <w:tc>
          <w:tcPr>
            <w:tcW w:w="3730" w:type="dxa"/>
            <w:vAlign w:val="center"/>
            <w:hideMark/>
          </w:tcPr>
          <w:p w14:paraId="3D961FAA"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 4, 2, 1, 2, 1, 1), 2 panels (left, right)</w:t>
            </w:r>
          </w:p>
          <w:p w14:paraId="43498CA2"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UE beams: 4</w:t>
            </w:r>
          </w:p>
        </w:tc>
      </w:tr>
      <w:tr w:rsidR="000C095F" w:rsidRPr="002105B2" w14:paraId="4AF1FA18"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D5CBC8C"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UE antenna radiation pattern</w:t>
            </w:r>
          </w:p>
        </w:tc>
        <w:tc>
          <w:tcPr>
            <w:tcW w:w="3543" w:type="dxa"/>
            <w:gridSpan w:val="2"/>
            <w:vAlign w:val="center"/>
            <w:hideMark/>
          </w:tcPr>
          <w:p w14:paraId="39BA099F"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Omni-direction</w:t>
            </w:r>
          </w:p>
        </w:tc>
        <w:tc>
          <w:tcPr>
            <w:tcW w:w="3730" w:type="dxa"/>
            <w:vAlign w:val="center"/>
            <w:hideMark/>
          </w:tcPr>
          <w:p w14:paraId="310FEC88"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A.2.1-8</w:t>
            </w:r>
          </w:p>
        </w:tc>
      </w:tr>
      <w:tr w:rsidR="000C095F" w:rsidRPr="002105B2" w14:paraId="15997A28"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401438A5"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BS Tx power</w:t>
            </w:r>
          </w:p>
        </w:tc>
        <w:tc>
          <w:tcPr>
            <w:tcW w:w="3543" w:type="dxa"/>
            <w:gridSpan w:val="2"/>
            <w:vAlign w:val="center"/>
            <w:hideMark/>
          </w:tcPr>
          <w:p w14:paraId="62CDE82F"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44 dBm for 20 MHz bandwidth</w:t>
            </w:r>
          </w:p>
        </w:tc>
        <w:tc>
          <w:tcPr>
            <w:tcW w:w="3730" w:type="dxa"/>
            <w:vAlign w:val="center"/>
            <w:hideMark/>
          </w:tcPr>
          <w:p w14:paraId="10512F8A"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40 dBm</w:t>
            </w:r>
          </w:p>
        </w:tc>
      </w:tr>
      <w:tr w:rsidR="000C095F" w:rsidRPr="002105B2" w14:paraId="6C85875D" w14:textId="77777777" w:rsidTr="00EA030E">
        <w:trPr>
          <w:trHeight w:val="21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BF00CC6"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Maximum UE Tx power</w:t>
            </w:r>
          </w:p>
        </w:tc>
        <w:tc>
          <w:tcPr>
            <w:tcW w:w="3543" w:type="dxa"/>
            <w:gridSpan w:val="2"/>
            <w:vAlign w:val="center"/>
            <w:hideMark/>
          </w:tcPr>
          <w:p w14:paraId="0326E345"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c>
          <w:tcPr>
            <w:tcW w:w="3730" w:type="dxa"/>
            <w:vAlign w:val="center"/>
            <w:hideMark/>
          </w:tcPr>
          <w:p w14:paraId="05E991A8"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r>
      <w:tr w:rsidR="000C095F" w:rsidRPr="002105B2" w14:paraId="600DCE20"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9A6E77F"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BS receiver noise figure</w:t>
            </w:r>
          </w:p>
        </w:tc>
        <w:tc>
          <w:tcPr>
            <w:tcW w:w="3543" w:type="dxa"/>
            <w:gridSpan w:val="2"/>
            <w:vAlign w:val="center"/>
            <w:hideMark/>
          </w:tcPr>
          <w:p w14:paraId="730BD344"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 dB</w:t>
            </w:r>
          </w:p>
        </w:tc>
        <w:tc>
          <w:tcPr>
            <w:tcW w:w="3730" w:type="dxa"/>
            <w:vAlign w:val="center"/>
            <w:hideMark/>
          </w:tcPr>
          <w:p w14:paraId="27B4D9A1"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7 dB</w:t>
            </w:r>
          </w:p>
        </w:tc>
      </w:tr>
      <w:tr w:rsidR="000C095F" w:rsidRPr="002105B2" w14:paraId="2477E860"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CA99D43"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UE receiver noise figure</w:t>
            </w:r>
          </w:p>
        </w:tc>
        <w:tc>
          <w:tcPr>
            <w:tcW w:w="3543" w:type="dxa"/>
            <w:gridSpan w:val="2"/>
            <w:vAlign w:val="center"/>
            <w:hideMark/>
          </w:tcPr>
          <w:p w14:paraId="6202BB93"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9 dB</w:t>
            </w:r>
          </w:p>
        </w:tc>
        <w:tc>
          <w:tcPr>
            <w:tcW w:w="3730" w:type="dxa"/>
            <w:vAlign w:val="center"/>
            <w:hideMark/>
          </w:tcPr>
          <w:p w14:paraId="1DE2E500"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dB</w:t>
            </w:r>
          </w:p>
        </w:tc>
      </w:tr>
      <w:tr w:rsidR="000C095F" w:rsidRPr="002105B2" w14:paraId="380EAB7D"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71A6745"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BS antenna height</w:t>
            </w:r>
          </w:p>
        </w:tc>
        <w:tc>
          <w:tcPr>
            <w:tcW w:w="3543" w:type="dxa"/>
            <w:gridSpan w:val="2"/>
            <w:vAlign w:val="center"/>
            <w:hideMark/>
          </w:tcPr>
          <w:p w14:paraId="3AF884FA"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25 m</w:t>
            </w:r>
          </w:p>
        </w:tc>
        <w:tc>
          <w:tcPr>
            <w:tcW w:w="3730" w:type="dxa"/>
            <w:vAlign w:val="center"/>
            <w:hideMark/>
          </w:tcPr>
          <w:p w14:paraId="6B124C86"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m</w:t>
            </w:r>
          </w:p>
        </w:tc>
      </w:tr>
      <w:tr w:rsidR="000C095F" w:rsidRPr="002105B2" w14:paraId="30CD62D8"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5D5A929"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UE antenna height</w:t>
            </w:r>
          </w:p>
        </w:tc>
        <w:tc>
          <w:tcPr>
            <w:tcW w:w="3543" w:type="dxa"/>
            <w:gridSpan w:val="2"/>
            <w:vAlign w:val="center"/>
            <w:hideMark/>
          </w:tcPr>
          <w:p w14:paraId="10C76011"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c>
          <w:tcPr>
            <w:tcW w:w="3730" w:type="dxa"/>
            <w:vAlign w:val="center"/>
            <w:hideMark/>
          </w:tcPr>
          <w:p w14:paraId="4BBD1B4E"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r>
      <w:tr w:rsidR="000C095F" w:rsidRPr="002105B2" w14:paraId="5E124698" w14:textId="77777777" w:rsidTr="00EA030E">
        <w:trPr>
          <w:trHeight w:val="154"/>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255B456"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Spatial consistency</w:t>
            </w:r>
          </w:p>
        </w:tc>
        <w:tc>
          <w:tcPr>
            <w:tcW w:w="3543" w:type="dxa"/>
            <w:gridSpan w:val="2"/>
            <w:vAlign w:val="center"/>
            <w:hideMark/>
          </w:tcPr>
          <w:p w14:paraId="3CF4261A"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p w14:paraId="7D668BA2"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c>
          <w:tcPr>
            <w:tcW w:w="3730" w:type="dxa"/>
            <w:vAlign w:val="center"/>
            <w:hideMark/>
          </w:tcPr>
          <w:p w14:paraId="6207BE09"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tc>
      </w:tr>
      <w:tr w:rsidR="000C095F" w:rsidRPr="002105B2" w14:paraId="3CC980D9"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E2B2190"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UE trajectory model</w:t>
            </w:r>
          </w:p>
        </w:tc>
        <w:tc>
          <w:tcPr>
            <w:tcW w:w="3543" w:type="dxa"/>
            <w:gridSpan w:val="2"/>
            <w:vAlign w:val="center"/>
            <w:hideMark/>
          </w:tcPr>
          <w:p w14:paraId="57B3842D"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hideMark/>
          </w:tcPr>
          <w:p w14:paraId="1CE29DB9"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r w:rsidR="000C095F" w:rsidRPr="002105B2" w14:paraId="2024258D"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960D8FB" w14:textId="77777777" w:rsidR="000C095F" w:rsidRPr="002105B2" w:rsidRDefault="000C095F" w:rsidP="00EA030E">
            <w:pPr>
              <w:jc w:val="center"/>
              <w:rPr>
                <w:rFonts w:eastAsia="宋体"/>
                <w:sz w:val="22"/>
                <w:szCs w:val="22"/>
                <w:lang w:val="en-US" w:eastAsia="zh-CN"/>
              </w:rPr>
            </w:pPr>
            <w:r w:rsidRPr="002105B2">
              <w:rPr>
                <w:rFonts w:eastAsia="宋体"/>
                <w:sz w:val="22"/>
                <w:szCs w:val="22"/>
                <w:lang w:val="en-US" w:eastAsia="zh-CN"/>
              </w:rPr>
              <w:t>UE boundary model</w:t>
            </w:r>
          </w:p>
        </w:tc>
        <w:tc>
          <w:tcPr>
            <w:tcW w:w="3543" w:type="dxa"/>
            <w:gridSpan w:val="2"/>
            <w:vAlign w:val="center"/>
            <w:hideMark/>
          </w:tcPr>
          <w:p w14:paraId="3370C7FC"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tcPr>
          <w:p w14:paraId="08B4EE3C" w14:textId="77777777" w:rsidR="000C095F" w:rsidRPr="002105B2" w:rsidRDefault="000C095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bl>
    <w:p w14:paraId="25C15D14" w14:textId="77777777" w:rsidR="000C095F" w:rsidRDefault="000C095F" w:rsidP="000C095F">
      <w:pPr>
        <w:ind w:firstLineChars="200" w:firstLine="440"/>
        <w:rPr>
          <w:rFonts w:eastAsia="宋体"/>
          <w:sz w:val="22"/>
          <w:szCs w:val="18"/>
          <w:lang w:val="en-US" w:eastAsia="zh-CN"/>
        </w:rPr>
      </w:pPr>
      <w:r>
        <w:rPr>
          <w:rFonts w:eastAsia="宋体" w:hint="eastAsia"/>
          <w:sz w:val="22"/>
          <w:szCs w:val="18"/>
          <w:lang w:val="en-US" w:eastAsia="zh-CN"/>
        </w:rPr>
        <w:t>The RRC parameters are configured following the post-RAN2 #126 email agreements in the following tables.</w:t>
      </w:r>
    </w:p>
    <w:p w14:paraId="061C8D5A" w14:textId="20217DE7" w:rsidR="000C095F" w:rsidRPr="00C63FB4" w:rsidRDefault="000C095F" w:rsidP="000C095F">
      <w:pPr>
        <w:pStyle w:val="af4"/>
        <w:keepNext/>
        <w:jc w:val="center"/>
        <w:rPr>
          <w:rFonts w:eastAsia="宋体"/>
          <w:sz w:val="22"/>
          <w:szCs w:val="18"/>
          <w:lang w:eastAsia="zh-CN"/>
        </w:rPr>
      </w:pPr>
      <w:r w:rsidRPr="00C63FB4">
        <w:rPr>
          <w:sz w:val="22"/>
          <w:szCs w:val="18"/>
        </w:rPr>
        <w:t xml:space="preserve">Table  </w:t>
      </w:r>
      <w:r w:rsidR="00F60771">
        <w:rPr>
          <w:rFonts w:eastAsia="宋体" w:hint="eastAsia"/>
          <w:sz w:val="22"/>
          <w:szCs w:val="18"/>
          <w:lang w:eastAsia="zh-CN"/>
        </w:rPr>
        <w:t>A</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Pr>
          <w:noProof/>
          <w:sz w:val="22"/>
          <w:szCs w:val="18"/>
        </w:rPr>
        <w:t>2</w:t>
      </w:r>
      <w:r w:rsidRPr="00C63FB4">
        <w:rPr>
          <w:sz w:val="22"/>
          <w:szCs w:val="18"/>
        </w:rPr>
        <w:fldChar w:fldCharType="end"/>
      </w:r>
      <w:r w:rsidRPr="00C63FB4">
        <w:rPr>
          <w:rFonts w:eastAsia="宋体" w:hint="eastAsia"/>
          <w:sz w:val="22"/>
          <w:szCs w:val="18"/>
          <w:lang w:eastAsia="zh-CN"/>
        </w:rPr>
        <w:t xml:space="preserve"> RRC parameters for the Layer 3 filtering</w:t>
      </w:r>
    </w:p>
    <w:tbl>
      <w:tblPr>
        <w:tblStyle w:val="1a"/>
        <w:tblW w:w="9200" w:type="dxa"/>
        <w:jc w:val="center"/>
        <w:tblLook w:val="0620" w:firstRow="1" w:lastRow="0" w:firstColumn="0" w:lastColumn="0" w:noHBand="1" w:noVBand="1"/>
      </w:tblPr>
      <w:tblGrid>
        <w:gridCol w:w="5480"/>
        <w:gridCol w:w="3720"/>
      </w:tblGrid>
      <w:tr w:rsidR="000C095F" w:rsidRPr="00E30E6C" w14:paraId="220FB5F7" w14:textId="77777777" w:rsidTr="00EA030E">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10677B4F" w14:textId="77777777" w:rsidR="000C095F" w:rsidRPr="00E30E6C" w:rsidRDefault="000C095F" w:rsidP="00EA030E">
            <w:pPr>
              <w:rPr>
                <w:rFonts w:eastAsia="宋体"/>
                <w:sz w:val="22"/>
                <w:szCs w:val="18"/>
                <w:lang w:val="en-US" w:eastAsia="zh-CN"/>
              </w:rPr>
            </w:pPr>
            <w:r w:rsidRPr="00E30E6C">
              <w:rPr>
                <w:rFonts w:eastAsia="宋体"/>
                <w:sz w:val="22"/>
                <w:szCs w:val="18"/>
                <w:lang w:eastAsia="zh-CN"/>
              </w:rPr>
              <w:t xml:space="preserve">L3 filtering parameter </w:t>
            </w:r>
          </w:p>
        </w:tc>
        <w:tc>
          <w:tcPr>
            <w:tcW w:w="3720" w:type="dxa"/>
            <w:hideMark/>
          </w:tcPr>
          <w:p w14:paraId="6CF22F5B" w14:textId="77777777" w:rsidR="000C095F" w:rsidRPr="00E30E6C" w:rsidRDefault="000C095F" w:rsidP="00EA030E">
            <w:pPr>
              <w:rPr>
                <w:rFonts w:eastAsia="宋体"/>
                <w:sz w:val="22"/>
                <w:szCs w:val="18"/>
                <w:lang w:val="en-US" w:eastAsia="zh-CN"/>
              </w:rPr>
            </w:pPr>
            <w:r w:rsidRPr="00E30E6C">
              <w:rPr>
                <w:rFonts w:eastAsia="宋体"/>
                <w:sz w:val="22"/>
                <w:szCs w:val="18"/>
                <w:lang w:eastAsia="zh-CN"/>
              </w:rPr>
              <w:t>value</w:t>
            </w:r>
          </w:p>
        </w:tc>
      </w:tr>
      <w:tr w:rsidR="000C095F" w:rsidRPr="00E30E6C" w14:paraId="052E4BFE" w14:textId="77777777" w:rsidTr="00EA030E">
        <w:trPr>
          <w:jc w:val="center"/>
        </w:trPr>
        <w:tc>
          <w:tcPr>
            <w:tcW w:w="5480" w:type="dxa"/>
            <w:hideMark/>
          </w:tcPr>
          <w:p w14:paraId="4FC47A9A" w14:textId="77777777" w:rsidR="000C095F" w:rsidRPr="00E30E6C" w:rsidRDefault="000C095F" w:rsidP="00EA030E">
            <w:pPr>
              <w:rPr>
                <w:rFonts w:eastAsia="宋体"/>
                <w:sz w:val="22"/>
                <w:szCs w:val="18"/>
                <w:lang w:val="en-US" w:eastAsia="zh-CN"/>
              </w:rPr>
            </w:pPr>
            <w:r w:rsidRPr="00E30E6C">
              <w:rPr>
                <w:rFonts w:eastAsia="宋体"/>
                <w:sz w:val="22"/>
                <w:szCs w:val="18"/>
                <w:lang w:eastAsia="zh-CN"/>
              </w:rPr>
              <w:t>FR1 Filter Coefficient</w:t>
            </w:r>
          </w:p>
        </w:tc>
        <w:tc>
          <w:tcPr>
            <w:tcW w:w="3720" w:type="dxa"/>
            <w:hideMark/>
          </w:tcPr>
          <w:p w14:paraId="3FA056CA" w14:textId="77777777" w:rsidR="000C095F" w:rsidRPr="00E30E6C" w:rsidRDefault="000C095F" w:rsidP="00EA030E">
            <w:pPr>
              <w:rPr>
                <w:rFonts w:eastAsia="宋体"/>
                <w:sz w:val="22"/>
                <w:szCs w:val="18"/>
                <w:lang w:val="en-US" w:eastAsia="zh-CN"/>
              </w:rPr>
            </w:pPr>
            <w:r w:rsidRPr="00E30E6C">
              <w:rPr>
                <w:rFonts w:eastAsia="宋体"/>
                <w:sz w:val="22"/>
                <w:szCs w:val="18"/>
                <w:lang w:eastAsia="zh-CN"/>
              </w:rPr>
              <w:t>4</w:t>
            </w:r>
          </w:p>
        </w:tc>
      </w:tr>
      <w:tr w:rsidR="000C095F" w:rsidRPr="00E30E6C" w14:paraId="34548714" w14:textId="77777777" w:rsidTr="00EA030E">
        <w:trPr>
          <w:jc w:val="center"/>
        </w:trPr>
        <w:tc>
          <w:tcPr>
            <w:tcW w:w="5480" w:type="dxa"/>
            <w:hideMark/>
          </w:tcPr>
          <w:p w14:paraId="5C26031F" w14:textId="77777777" w:rsidR="000C095F" w:rsidRPr="00E30E6C" w:rsidRDefault="000C095F" w:rsidP="00EA030E">
            <w:pPr>
              <w:rPr>
                <w:rFonts w:eastAsia="宋体"/>
                <w:sz w:val="22"/>
                <w:szCs w:val="18"/>
                <w:lang w:val="en-US" w:eastAsia="zh-CN"/>
              </w:rPr>
            </w:pPr>
            <w:r w:rsidRPr="00E30E6C">
              <w:rPr>
                <w:rFonts w:eastAsia="宋体"/>
                <w:sz w:val="22"/>
                <w:szCs w:val="18"/>
                <w:lang w:eastAsia="zh-CN"/>
              </w:rPr>
              <w:t>FR2 Filter Coefficient</w:t>
            </w:r>
          </w:p>
        </w:tc>
        <w:tc>
          <w:tcPr>
            <w:tcW w:w="3720" w:type="dxa"/>
            <w:hideMark/>
          </w:tcPr>
          <w:p w14:paraId="3952B0C7" w14:textId="77777777" w:rsidR="000C095F" w:rsidRPr="00E30E6C" w:rsidRDefault="000C095F" w:rsidP="00EA030E">
            <w:pPr>
              <w:rPr>
                <w:rFonts w:eastAsia="宋体"/>
                <w:sz w:val="22"/>
                <w:szCs w:val="18"/>
                <w:lang w:val="en-US" w:eastAsia="zh-CN"/>
              </w:rPr>
            </w:pPr>
            <w:r w:rsidRPr="00E30E6C">
              <w:rPr>
                <w:rFonts w:eastAsia="宋体"/>
                <w:sz w:val="22"/>
                <w:szCs w:val="18"/>
                <w:lang w:eastAsia="zh-CN"/>
              </w:rPr>
              <w:t>4</w:t>
            </w:r>
          </w:p>
        </w:tc>
      </w:tr>
    </w:tbl>
    <w:p w14:paraId="29CEDA5E" w14:textId="3FE7D66B" w:rsidR="000C095F" w:rsidRPr="00C63FB4" w:rsidRDefault="000C095F" w:rsidP="000C095F">
      <w:pPr>
        <w:pStyle w:val="af4"/>
        <w:keepNext/>
        <w:jc w:val="center"/>
        <w:rPr>
          <w:rFonts w:eastAsia="宋体"/>
          <w:sz w:val="22"/>
          <w:szCs w:val="18"/>
          <w:lang w:eastAsia="zh-CN"/>
        </w:rPr>
      </w:pPr>
      <w:r w:rsidRPr="00C63FB4">
        <w:rPr>
          <w:sz w:val="22"/>
          <w:szCs w:val="18"/>
        </w:rPr>
        <w:t xml:space="preserve">Table  </w:t>
      </w:r>
      <w:r w:rsidR="00F60771">
        <w:rPr>
          <w:rFonts w:eastAsia="宋体" w:hint="eastAsia"/>
          <w:sz w:val="22"/>
          <w:szCs w:val="18"/>
          <w:lang w:eastAsia="zh-CN"/>
        </w:rPr>
        <w:t>A</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Pr>
          <w:noProof/>
          <w:sz w:val="22"/>
          <w:szCs w:val="18"/>
        </w:rPr>
        <w:t>3</w:t>
      </w:r>
      <w:r w:rsidRPr="00C63FB4">
        <w:rPr>
          <w:sz w:val="22"/>
          <w:szCs w:val="18"/>
        </w:rPr>
        <w:fldChar w:fldCharType="end"/>
      </w:r>
      <w:r w:rsidRPr="00C63FB4">
        <w:rPr>
          <w:rFonts w:eastAsia="宋体" w:hint="eastAsia"/>
          <w:sz w:val="22"/>
          <w:szCs w:val="18"/>
          <w:lang w:eastAsia="zh-CN"/>
        </w:rPr>
        <w:t xml:space="preserve"> RRC parameters for </w:t>
      </w:r>
      <w:r w:rsidRPr="00C63FB4">
        <w:rPr>
          <w:rFonts w:eastAsia="宋体"/>
          <w:sz w:val="22"/>
          <w:szCs w:val="18"/>
          <w:lang w:eastAsia="zh-CN"/>
        </w:rPr>
        <w:t xml:space="preserve">the </w:t>
      </w:r>
      <w:r w:rsidRPr="00C63FB4">
        <w:rPr>
          <w:rFonts w:eastAsia="宋体" w:hint="eastAsia"/>
          <w:sz w:val="22"/>
          <w:szCs w:val="18"/>
          <w:lang w:eastAsia="zh-CN"/>
        </w:rPr>
        <w:t>measurement period</w:t>
      </w:r>
    </w:p>
    <w:tbl>
      <w:tblPr>
        <w:tblStyle w:val="1a"/>
        <w:tblW w:w="9200" w:type="dxa"/>
        <w:jc w:val="center"/>
        <w:tblLook w:val="0620" w:firstRow="1" w:lastRow="0" w:firstColumn="0" w:lastColumn="0" w:noHBand="1" w:noVBand="1"/>
      </w:tblPr>
      <w:tblGrid>
        <w:gridCol w:w="5480"/>
        <w:gridCol w:w="3720"/>
      </w:tblGrid>
      <w:tr w:rsidR="000C095F" w:rsidRPr="009D178F" w14:paraId="62ED0DD7" w14:textId="77777777" w:rsidTr="00EA030E">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7F9C024A" w14:textId="77777777" w:rsidR="000C095F" w:rsidRPr="009D178F" w:rsidRDefault="000C095F" w:rsidP="00EA030E">
            <w:pPr>
              <w:rPr>
                <w:rFonts w:eastAsia="宋体"/>
                <w:sz w:val="22"/>
                <w:szCs w:val="18"/>
                <w:lang w:val="en-US" w:eastAsia="zh-CN"/>
              </w:rPr>
            </w:pPr>
            <w:r w:rsidRPr="009D178F">
              <w:rPr>
                <w:rFonts w:eastAsia="宋体"/>
                <w:sz w:val="22"/>
                <w:szCs w:val="18"/>
                <w:lang w:eastAsia="zh-CN"/>
              </w:rPr>
              <w:t>Measurement period</w:t>
            </w:r>
          </w:p>
        </w:tc>
        <w:tc>
          <w:tcPr>
            <w:tcW w:w="3720" w:type="dxa"/>
            <w:hideMark/>
          </w:tcPr>
          <w:p w14:paraId="1F10CF4A" w14:textId="77777777" w:rsidR="000C095F" w:rsidRPr="009D178F" w:rsidRDefault="000C095F" w:rsidP="00EA030E">
            <w:pPr>
              <w:rPr>
                <w:rFonts w:eastAsia="宋体"/>
                <w:sz w:val="22"/>
                <w:szCs w:val="18"/>
                <w:lang w:val="en-US" w:eastAsia="zh-CN"/>
              </w:rPr>
            </w:pPr>
            <w:r w:rsidRPr="009D178F">
              <w:rPr>
                <w:rFonts w:eastAsia="宋体"/>
                <w:sz w:val="22"/>
                <w:szCs w:val="18"/>
                <w:lang w:eastAsia="zh-CN"/>
              </w:rPr>
              <w:t>value</w:t>
            </w:r>
          </w:p>
        </w:tc>
      </w:tr>
      <w:tr w:rsidR="000C095F" w:rsidRPr="009D178F" w14:paraId="6326FB01" w14:textId="77777777" w:rsidTr="00EA030E">
        <w:trPr>
          <w:jc w:val="center"/>
        </w:trPr>
        <w:tc>
          <w:tcPr>
            <w:tcW w:w="5480" w:type="dxa"/>
            <w:hideMark/>
          </w:tcPr>
          <w:p w14:paraId="3B38E7A5" w14:textId="77777777" w:rsidR="000C095F" w:rsidRPr="009D178F" w:rsidRDefault="000C095F" w:rsidP="00EA030E">
            <w:pPr>
              <w:rPr>
                <w:rFonts w:eastAsia="宋体"/>
                <w:sz w:val="22"/>
                <w:szCs w:val="18"/>
                <w:lang w:val="en-US" w:eastAsia="zh-CN"/>
              </w:rPr>
            </w:pPr>
            <w:r w:rsidRPr="009D178F">
              <w:rPr>
                <w:rFonts w:eastAsia="宋体"/>
                <w:sz w:val="22"/>
                <w:szCs w:val="18"/>
                <w:lang w:eastAsia="zh-CN"/>
              </w:rPr>
              <w:t xml:space="preserve">FR1 to FR1 intra-frequency </w:t>
            </w:r>
            <w:proofErr w:type="spellStart"/>
            <w:r w:rsidRPr="009D178F">
              <w:rPr>
                <w:rFonts w:eastAsia="宋体"/>
                <w:sz w:val="22"/>
                <w:szCs w:val="18"/>
                <w:lang w:eastAsia="zh-CN"/>
              </w:rPr>
              <w:t>w.o.</w:t>
            </w:r>
            <w:proofErr w:type="spellEnd"/>
            <w:r w:rsidRPr="009D178F">
              <w:rPr>
                <w:rFonts w:eastAsia="宋体"/>
                <w:sz w:val="22"/>
                <w:szCs w:val="18"/>
                <w:lang w:eastAsia="zh-CN"/>
              </w:rPr>
              <w:t xml:space="preserve"> gap</w:t>
            </w:r>
          </w:p>
        </w:tc>
        <w:tc>
          <w:tcPr>
            <w:tcW w:w="3720" w:type="dxa"/>
            <w:hideMark/>
          </w:tcPr>
          <w:p w14:paraId="111B660F" w14:textId="77777777" w:rsidR="000C095F" w:rsidRPr="009D178F" w:rsidRDefault="000C095F" w:rsidP="00EA030E">
            <w:pPr>
              <w:rPr>
                <w:rFonts w:eastAsia="宋体"/>
                <w:sz w:val="22"/>
                <w:szCs w:val="18"/>
                <w:lang w:val="en-US" w:eastAsia="zh-CN"/>
              </w:rPr>
            </w:pPr>
            <w:r w:rsidRPr="009D178F">
              <w:rPr>
                <w:rFonts w:eastAsia="宋体"/>
                <w:sz w:val="22"/>
                <w:szCs w:val="18"/>
                <w:lang w:eastAsia="zh-CN"/>
              </w:rPr>
              <w:t xml:space="preserve">200 </w:t>
            </w:r>
            <w:proofErr w:type="spellStart"/>
            <w:r w:rsidRPr="009D178F">
              <w:rPr>
                <w:rFonts w:eastAsia="宋体"/>
                <w:sz w:val="22"/>
                <w:szCs w:val="18"/>
                <w:lang w:eastAsia="zh-CN"/>
              </w:rPr>
              <w:t>ms</w:t>
            </w:r>
            <w:proofErr w:type="spellEnd"/>
          </w:p>
        </w:tc>
      </w:tr>
      <w:tr w:rsidR="000C095F" w:rsidRPr="009D178F" w14:paraId="1973A837" w14:textId="77777777" w:rsidTr="00EA030E">
        <w:trPr>
          <w:jc w:val="center"/>
        </w:trPr>
        <w:tc>
          <w:tcPr>
            <w:tcW w:w="5480" w:type="dxa"/>
            <w:hideMark/>
          </w:tcPr>
          <w:p w14:paraId="69783FFC" w14:textId="77777777" w:rsidR="000C095F" w:rsidRPr="009D178F" w:rsidRDefault="000C095F" w:rsidP="00EA030E">
            <w:pPr>
              <w:rPr>
                <w:rFonts w:eastAsia="宋体"/>
                <w:sz w:val="22"/>
                <w:szCs w:val="18"/>
                <w:lang w:val="en-US" w:eastAsia="zh-CN"/>
              </w:rPr>
            </w:pPr>
            <w:r w:rsidRPr="009D178F">
              <w:rPr>
                <w:rFonts w:eastAsia="宋体"/>
                <w:sz w:val="22"/>
                <w:szCs w:val="18"/>
                <w:lang w:eastAsia="zh-CN"/>
              </w:rPr>
              <w:t>FR1 to FR1 inter-frequency with gap</w:t>
            </w:r>
          </w:p>
        </w:tc>
        <w:tc>
          <w:tcPr>
            <w:tcW w:w="3720" w:type="dxa"/>
            <w:hideMark/>
          </w:tcPr>
          <w:p w14:paraId="453B9298" w14:textId="77777777" w:rsidR="000C095F" w:rsidRPr="009D178F" w:rsidRDefault="000C095F" w:rsidP="00EA030E">
            <w:pPr>
              <w:rPr>
                <w:rFonts w:eastAsia="宋体"/>
                <w:sz w:val="22"/>
                <w:szCs w:val="18"/>
                <w:lang w:val="en-US" w:eastAsia="zh-CN"/>
              </w:rPr>
            </w:pPr>
            <w:r w:rsidRPr="009D178F">
              <w:rPr>
                <w:rFonts w:eastAsia="宋体"/>
                <w:sz w:val="22"/>
                <w:szCs w:val="18"/>
                <w:lang w:eastAsia="zh-CN"/>
              </w:rPr>
              <w:t xml:space="preserve">200 </w:t>
            </w:r>
            <w:proofErr w:type="spellStart"/>
            <w:r w:rsidRPr="009D178F">
              <w:rPr>
                <w:rFonts w:eastAsia="宋体"/>
                <w:sz w:val="22"/>
                <w:szCs w:val="18"/>
                <w:lang w:eastAsia="zh-CN"/>
              </w:rPr>
              <w:t>ms</w:t>
            </w:r>
            <w:proofErr w:type="spellEnd"/>
          </w:p>
        </w:tc>
      </w:tr>
      <w:tr w:rsidR="000C095F" w:rsidRPr="009D178F" w14:paraId="671C6330" w14:textId="77777777" w:rsidTr="00EA030E">
        <w:trPr>
          <w:jc w:val="center"/>
        </w:trPr>
        <w:tc>
          <w:tcPr>
            <w:tcW w:w="5480" w:type="dxa"/>
            <w:hideMark/>
          </w:tcPr>
          <w:p w14:paraId="0508F50A" w14:textId="77777777" w:rsidR="000C095F" w:rsidRPr="009D178F" w:rsidRDefault="000C095F" w:rsidP="00EA030E">
            <w:pPr>
              <w:rPr>
                <w:rFonts w:eastAsia="宋体"/>
                <w:sz w:val="22"/>
                <w:szCs w:val="18"/>
                <w:lang w:val="en-US" w:eastAsia="zh-CN"/>
              </w:rPr>
            </w:pPr>
            <w:r w:rsidRPr="009D178F">
              <w:rPr>
                <w:rFonts w:eastAsia="宋体"/>
                <w:sz w:val="22"/>
                <w:szCs w:val="18"/>
                <w:lang w:eastAsia="zh-CN"/>
              </w:rPr>
              <w:t xml:space="preserve">FR2 to FR2 intra-frequency </w:t>
            </w:r>
            <w:proofErr w:type="spellStart"/>
            <w:r w:rsidRPr="009D178F">
              <w:rPr>
                <w:rFonts w:eastAsia="宋体"/>
                <w:sz w:val="22"/>
                <w:szCs w:val="18"/>
                <w:lang w:eastAsia="zh-CN"/>
              </w:rPr>
              <w:t>w.o.</w:t>
            </w:r>
            <w:proofErr w:type="spellEnd"/>
            <w:r w:rsidRPr="009D178F">
              <w:rPr>
                <w:rFonts w:eastAsia="宋体"/>
                <w:sz w:val="22"/>
                <w:szCs w:val="18"/>
                <w:lang w:eastAsia="zh-CN"/>
              </w:rPr>
              <w:t xml:space="preserve"> gap</w:t>
            </w:r>
          </w:p>
        </w:tc>
        <w:tc>
          <w:tcPr>
            <w:tcW w:w="3720" w:type="dxa"/>
            <w:hideMark/>
          </w:tcPr>
          <w:p w14:paraId="43AD36CE" w14:textId="77777777" w:rsidR="000C095F" w:rsidRPr="009D178F" w:rsidRDefault="000C095F" w:rsidP="00EA030E">
            <w:pPr>
              <w:rPr>
                <w:rFonts w:eastAsia="宋体"/>
                <w:sz w:val="22"/>
                <w:szCs w:val="18"/>
                <w:lang w:val="en-US" w:eastAsia="zh-CN"/>
              </w:rPr>
            </w:pPr>
            <w:r w:rsidRPr="009D178F">
              <w:rPr>
                <w:rFonts w:eastAsia="宋体"/>
                <w:sz w:val="22"/>
                <w:szCs w:val="18"/>
                <w:lang w:eastAsia="zh-CN"/>
              </w:rPr>
              <w:t xml:space="preserve">400 </w:t>
            </w:r>
            <w:proofErr w:type="spellStart"/>
            <w:r w:rsidRPr="009D178F">
              <w:rPr>
                <w:rFonts w:eastAsia="宋体"/>
                <w:sz w:val="22"/>
                <w:szCs w:val="18"/>
                <w:lang w:eastAsia="zh-CN"/>
              </w:rPr>
              <w:t>ms</w:t>
            </w:r>
            <w:proofErr w:type="spellEnd"/>
            <w:r w:rsidRPr="009D178F">
              <w:rPr>
                <w:rFonts w:eastAsia="宋体"/>
                <w:sz w:val="22"/>
                <w:szCs w:val="18"/>
                <w:lang w:eastAsia="zh-CN"/>
              </w:rPr>
              <w:t xml:space="preserve"> </w:t>
            </w:r>
          </w:p>
        </w:tc>
      </w:tr>
    </w:tbl>
    <w:p w14:paraId="471606EC" w14:textId="3C1995FF" w:rsidR="000C095F" w:rsidRPr="00DA42F2" w:rsidRDefault="000C095F" w:rsidP="000C095F">
      <w:pPr>
        <w:pStyle w:val="af4"/>
        <w:keepNext/>
        <w:jc w:val="center"/>
        <w:rPr>
          <w:rFonts w:eastAsia="宋体"/>
          <w:sz w:val="22"/>
          <w:szCs w:val="18"/>
          <w:lang w:eastAsia="zh-CN"/>
        </w:rPr>
      </w:pPr>
      <w:r w:rsidRPr="00DA42F2">
        <w:rPr>
          <w:sz w:val="22"/>
          <w:szCs w:val="18"/>
        </w:rPr>
        <w:t xml:space="preserve">Table  </w:t>
      </w:r>
      <w:r w:rsidR="00F60771">
        <w:rPr>
          <w:rFonts w:eastAsia="宋体" w:hint="eastAsia"/>
          <w:sz w:val="22"/>
          <w:szCs w:val="18"/>
          <w:lang w:eastAsia="zh-CN"/>
        </w:rPr>
        <w:t>A</w:t>
      </w:r>
      <w:r w:rsidRPr="00DA42F2">
        <w:rPr>
          <w:sz w:val="22"/>
          <w:szCs w:val="18"/>
        </w:rPr>
        <w:fldChar w:fldCharType="begin"/>
      </w:r>
      <w:r w:rsidRPr="00DA42F2">
        <w:rPr>
          <w:sz w:val="22"/>
          <w:szCs w:val="18"/>
        </w:rPr>
        <w:instrText xml:space="preserve"> SEQ Table_ \* ARABIC </w:instrText>
      </w:r>
      <w:r w:rsidRPr="00DA42F2">
        <w:rPr>
          <w:sz w:val="22"/>
          <w:szCs w:val="18"/>
        </w:rPr>
        <w:fldChar w:fldCharType="separate"/>
      </w:r>
      <w:r>
        <w:rPr>
          <w:noProof/>
          <w:sz w:val="22"/>
          <w:szCs w:val="18"/>
        </w:rPr>
        <w:t>4</w:t>
      </w:r>
      <w:r w:rsidRPr="00DA42F2">
        <w:rPr>
          <w:sz w:val="22"/>
          <w:szCs w:val="18"/>
        </w:rPr>
        <w:fldChar w:fldCharType="end"/>
      </w:r>
      <w:r w:rsidRPr="00DA42F2">
        <w:rPr>
          <w:rFonts w:eastAsia="宋体" w:hint="eastAsia"/>
          <w:sz w:val="22"/>
          <w:szCs w:val="18"/>
          <w:lang w:eastAsia="zh-CN"/>
        </w:rPr>
        <w:t xml:space="preserve"> RRC parameters for beam consolidation/selection</w:t>
      </w:r>
    </w:p>
    <w:tbl>
      <w:tblPr>
        <w:tblStyle w:val="1a"/>
        <w:tblW w:w="9200" w:type="dxa"/>
        <w:jc w:val="center"/>
        <w:tblLook w:val="0620" w:firstRow="1" w:lastRow="0" w:firstColumn="0" w:lastColumn="0" w:noHBand="1" w:noVBand="1"/>
      </w:tblPr>
      <w:tblGrid>
        <w:gridCol w:w="5480"/>
        <w:gridCol w:w="3720"/>
      </w:tblGrid>
      <w:tr w:rsidR="000C095F" w:rsidRPr="00911948" w14:paraId="6C632B8E" w14:textId="77777777" w:rsidTr="00EA030E">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33146773" w14:textId="77777777" w:rsidR="000C095F" w:rsidRPr="00911948" w:rsidRDefault="000C095F" w:rsidP="00EA030E">
            <w:pPr>
              <w:rPr>
                <w:rFonts w:eastAsia="宋体"/>
                <w:sz w:val="22"/>
                <w:szCs w:val="18"/>
                <w:lang w:val="en-US" w:eastAsia="zh-CN"/>
              </w:rPr>
            </w:pPr>
            <w:r w:rsidRPr="00911948">
              <w:rPr>
                <w:rFonts w:eastAsia="宋体"/>
                <w:sz w:val="22"/>
                <w:szCs w:val="18"/>
                <w:lang w:eastAsia="zh-CN"/>
              </w:rPr>
              <w:t>Consolidation parameter</w:t>
            </w:r>
          </w:p>
        </w:tc>
        <w:tc>
          <w:tcPr>
            <w:tcW w:w="3720" w:type="dxa"/>
            <w:hideMark/>
          </w:tcPr>
          <w:p w14:paraId="30D166D8" w14:textId="77777777" w:rsidR="000C095F" w:rsidRPr="00911948" w:rsidRDefault="000C095F" w:rsidP="00EA030E">
            <w:pPr>
              <w:rPr>
                <w:rFonts w:eastAsia="宋体"/>
                <w:sz w:val="22"/>
                <w:szCs w:val="18"/>
                <w:lang w:val="en-US" w:eastAsia="zh-CN"/>
              </w:rPr>
            </w:pPr>
            <w:r w:rsidRPr="00911948">
              <w:rPr>
                <w:rFonts w:eastAsia="宋体"/>
                <w:sz w:val="22"/>
                <w:szCs w:val="18"/>
                <w:lang w:eastAsia="zh-CN"/>
              </w:rPr>
              <w:t>value</w:t>
            </w:r>
          </w:p>
        </w:tc>
      </w:tr>
      <w:tr w:rsidR="000C095F" w:rsidRPr="00911948" w14:paraId="10BF5AA1" w14:textId="77777777" w:rsidTr="00EA030E">
        <w:trPr>
          <w:jc w:val="center"/>
        </w:trPr>
        <w:tc>
          <w:tcPr>
            <w:tcW w:w="5480" w:type="dxa"/>
            <w:hideMark/>
          </w:tcPr>
          <w:p w14:paraId="338AE48B" w14:textId="77777777" w:rsidR="000C095F" w:rsidRPr="00911948" w:rsidRDefault="000C095F" w:rsidP="00EA030E">
            <w:pPr>
              <w:rPr>
                <w:rFonts w:eastAsia="宋体"/>
                <w:sz w:val="22"/>
                <w:szCs w:val="18"/>
                <w:lang w:val="en-US" w:eastAsia="zh-CN"/>
              </w:rPr>
            </w:pPr>
            <w:proofErr w:type="spellStart"/>
            <w:r w:rsidRPr="00911948">
              <w:rPr>
                <w:rFonts w:eastAsia="宋体"/>
                <w:sz w:val="22"/>
                <w:szCs w:val="18"/>
                <w:lang w:eastAsia="zh-CN"/>
              </w:rPr>
              <w:lastRenderedPageBreak/>
              <w:t>nrofSS-BlocksToAverage</w:t>
            </w:r>
            <w:proofErr w:type="spellEnd"/>
            <w:r w:rsidRPr="00911948">
              <w:rPr>
                <w:rFonts w:eastAsia="宋体"/>
                <w:sz w:val="22"/>
                <w:szCs w:val="18"/>
                <w:lang w:eastAsia="zh-CN"/>
              </w:rPr>
              <w:t xml:space="preserve"> for FR1</w:t>
            </w:r>
          </w:p>
        </w:tc>
        <w:tc>
          <w:tcPr>
            <w:tcW w:w="3720" w:type="dxa"/>
            <w:hideMark/>
          </w:tcPr>
          <w:p w14:paraId="726E6902" w14:textId="77777777" w:rsidR="000C095F" w:rsidRPr="00911948" w:rsidRDefault="000C095F" w:rsidP="00EA030E">
            <w:pPr>
              <w:rPr>
                <w:rFonts w:eastAsia="宋体"/>
                <w:sz w:val="22"/>
                <w:szCs w:val="18"/>
                <w:lang w:val="en-US" w:eastAsia="zh-CN"/>
              </w:rPr>
            </w:pPr>
            <w:r w:rsidRPr="00911948">
              <w:rPr>
                <w:rFonts w:eastAsia="宋体"/>
                <w:sz w:val="22"/>
                <w:szCs w:val="18"/>
                <w:lang w:eastAsia="zh-CN"/>
              </w:rPr>
              <w:t>1</w:t>
            </w:r>
          </w:p>
        </w:tc>
      </w:tr>
      <w:tr w:rsidR="000C095F" w:rsidRPr="00911948" w14:paraId="4860F630" w14:textId="77777777" w:rsidTr="00EA030E">
        <w:trPr>
          <w:jc w:val="center"/>
        </w:trPr>
        <w:tc>
          <w:tcPr>
            <w:tcW w:w="5480" w:type="dxa"/>
            <w:hideMark/>
          </w:tcPr>
          <w:p w14:paraId="1804915B" w14:textId="77777777" w:rsidR="000C095F" w:rsidRPr="00911948" w:rsidRDefault="000C095F" w:rsidP="00EA030E">
            <w:pPr>
              <w:rPr>
                <w:rFonts w:eastAsia="宋体"/>
                <w:sz w:val="22"/>
                <w:szCs w:val="18"/>
                <w:lang w:val="en-US" w:eastAsia="zh-CN"/>
              </w:rPr>
            </w:pPr>
            <w:proofErr w:type="spellStart"/>
            <w:r w:rsidRPr="00911948">
              <w:rPr>
                <w:rFonts w:eastAsia="宋体"/>
                <w:sz w:val="22"/>
                <w:szCs w:val="18"/>
                <w:lang w:eastAsia="zh-CN"/>
              </w:rPr>
              <w:t>nrofSS-BlocksToAverage</w:t>
            </w:r>
            <w:proofErr w:type="spellEnd"/>
            <w:r w:rsidRPr="00911948">
              <w:rPr>
                <w:rFonts w:eastAsia="宋体"/>
                <w:sz w:val="22"/>
                <w:szCs w:val="18"/>
                <w:lang w:eastAsia="zh-CN"/>
              </w:rPr>
              <w:t xml:space="preserve"> for FR2</w:t>
            </w:r>
          </w:p>
        </w:tc>
        <w:tc>
          <w:tcPr>
            <w:tcW w:w="3720" w:type="dxa"/>
            <w:hideMark/>
          </w:tcPr>
          <w:p w14:paraId="024912C0" w14:textId="77777777" w:rsidR="000C095F" w:rsidRPr="00911948" w:rsidRDefault="000C095F" w:rsidP="00EA030E">
            <w:pPr>
              <w:rPr>
                <w:rFonts w:eastAsia="宋体"/>
                <w:sz w:val="22"/>
                <w:szCs w:val="18"/>
                <w:lang w:val="en-US" w:eastAsia="zh-CN"/>
              </w:rPr>
            </w:pPr>
            <w:r w:rsidRPr="00911948">
              <w:rPr>
                <w:rFonts w:eastAsia="宋体"/>
                <w:sz w:val="22"/>
                <w:szCs w:val="18"/>
                <w:lang w:eastAsia="zh-CN"/>
              </w:rPr>
              <w:t>3</w:t>
            </w:r>
          </w:p>
        </w:tc>
      </w:tr>
      <w:tr w:rsidR="000C095F" w:rsidRPr="00911948" w14:paraId="30F990C0" w14:textId="77777777" w:rsidTr="00EA030E">
        <w:trPr>
          <w:jc w:val="center"/>
        </w:trPr>
        <w:tc>
          <w:tcPr>
            <w:tcW w:w="5480" w:type="dxa"/>
            <w:hideMark/>
          </w:tcPr>
          <w:p w14:paraId="4AD1703F" w14:textId="77777777" w:rsidR="000C095F" w:rsidRPr="00911948" w:rsidRDefault="000C095F" w:rsidP="00EA030E">
            <w:pPr>
              <w:rPr>
                <w:rFonts w:eastAsia="宋体"/>
                <w:sz w:val="22"/>
                <w:szCs w:val="18"/>
                <w:lang w:val="en-US" w:eastAsia="zh-CN"/>
              </w:rPr>
            </w:pPr>
            <w:proofErr w:type="spellStart"/>
            <w:r w:rsidRPr="00911948">
              <w:rPr>
                <w:rFonts w:eastAsia="宋体"/>
                <w:sz w:val="22"/>
                <w:szCs w:val="18"/>
                <w:lang w:eastAsia="zh-CN"/>
              </w:rPr>
              <w:t>absThreshSS-BlocksConsolidation</w:t>
            </w:r>
            <w:proofErr w:type="spellEnd"/>
            <w:r w:rsidRPr="00911948">
              <w:rPr>
                <w:rFonts w:eastAsia="宋体"/>
                <w:sz w:val="22"/>
                <w:szCs w:val="18"/>
                <w:lang w:eastAsia="zh-CN"/>
              </w:rPr>
              <w:t xml:space="preserve"> for FR1</w:t>
            </w:r>
          </w:p>
        </w:tc>
        <w:tc>
          <w:tcPr>
            <w:tcW w:w="3720" w:type="dxa"/>
            <w:hideMark/>
          </w:tcPr>
          <w:p w14:paraId="5FCC0570" w14:textId="77777777" w:rsidR="000C095F" w:rsidRPr="00911948" w:rsidRDefault="000C095F" w:rsidP="00EA030E">
            <w:pPr>
              <w:rPr>
                <w:rFonts w:eastAsia="宋体"/>
                <w:sz w:val="22"/>
                <w:szCs w:val="18"/>
                <w:lang w:val="en-US" w:eastAsia="zh-CN"/>
              </w:rPr>
            </w:pPr>
            <w:r w:rsidRPr="00911948">
              <w:rPr>
                <w:rFonts w:eastAsia="宋体"/>
                <w:sz w:val="22"/>
                <w:szCs w:val="18"/>
                <w:lang w:eastAsia="zh-CN"/>
              </w:rPr>
              <w:t>-110 dBm</w:t>
            </w:r>
          </w:p>
        </w:tc>
      </w:tr>
      <w:tr w:rsidR="000C095F" w:rsidRPr="00911948" w14:paraId="3FD52464" w14:textId="77777777" w:rsidTr="00EA030E">
        <w:trPr>
          <w:jc w:val="center"/>
        </w:trPr>
        <w:tc>
          <w:tcPr>
            <w:tcW w:w="5480" w:type="dxa"/>
            <w:hideMark/>
          </w:tcPr>
          <w:p w14:paraId="7132E146" w14:textId="77777777" w:rsidR="000C095F" w:rsidRPr="00911948" w:rsidRDefault="000C095F" w:rsidP="00EA030E">
            <w:pPr>
              <w:rPr>
                <w:rFonts w:eastAsia="宋体"/>
                <w:sz w:val="22"/>
                <w:szCs w:val="18"/>
                <w:lang w:val="en-US" w:eastAsia="zh-CN"/>
              </w:rPr>
            </w:pPr>
            <w:proofErr w:type="spellStart"/>
            <w:r w:rsidRPr="00911948">
              <w:rPr>
                <w:rFonts w:eastAsia="宋体"/>
                <w:sz w:val="22"/>
                <w:szCs w:val="18"/>
                <w:lang w:eastAsia="zh-CN"/>
              </w:rPr>
              <w:t>absThreshSS-BlocksConsolidation</w:t>
            </w:r>
            <w:proofErr w:type="spellEnd"/>
            <w:r w:rsidRPr="00911948">
              <w:rPr>
                <w:rFonts w:eastAsia="宋体"/>
                <w:sz w:val="22"/>
                <w:szCs w:val="18"/>
                <w:lang w:eastAsia="zh-CN"/>
              </w:rPr>
              <w:t xml:space="preserve"> for FR2</w:t>
            </w:r>
          </w:p>
        </w:tc>
        <w:tc>
          <w:tcPr>
            <w:tcW w:w="3720" w:type="dxa"/>
            <w:hideMark/>
          </w:tcPr>
          <w:p w14:paraId="47F93E3A" w14:textId="77777777" w:rsidR="000C095F" w:rsidRPr="00911948" w:rsidRDefault="000C095F" w:rsidP="00EA030E">
            <w:pPr>
              <w:rPr>
                <w:rFonts w:eastAsia="宋体"/>
                <w:sz w:val="22"/>
                <w:szCs w:val="18"/>
                <w:lang w:val="en-US" w:eastAsia="zh-CN"/>
              </w:rPr>
            </w:pPr>
            <w:r w:rsidRPr="00911948">
              <w:rPr>
                <w:rFonts w:eastAsia="宋体"/>
                <w:sz w:val="22"/>
                <w:szCs w:val="18"/>
                <w:lang w:eastAsia="zh-CN"/>
              </w:rPr>
              <w:t>-110 dBm</w:t>
            </w:r>
          </w:p>
        </w:tc>
      </w:tr>
    </w:tbl>
    <w:p w14:paraId="21BAC0F1" w14:textId="012ED2D0" w:rsidR="005B4611" w:rsidRPr="000C095F" w:rsidRDefault="005B4611" w:rsidP="002A69B8">
      <w:pPr>
        <w:pStyle w:val="1"/>
        <w:spacing w:before="180" w:after="120"/>
        <w:rPr>
          <w:rFonts w:eastAsia="宋体"/>
          <w:b/>
          <w:bCs/>
          <w:szCs w:val="24"/>
          <w:lang w:val="en-US" w:eastAsia="zh-CN"/>
        </w:rPr>
      </w:pPr>
      <w:r w:rsidRPr="000C095F">
        <w:rPr>
          <w:rFonts w:eastAsia="宋体"/>
          <w:b/>
          <w:bCs/>
          <w:szCs w:val="24"/>
          <w:lang w:val="en-US" w:eastAsia="zh-CN"/>
        </w:rPr>
        <w:t>References</w:t>
      </w:r>
    </w:p>
    <w:p w14:paraId="408148A8" w14:textId="0DC083ED" w:rsidR="00292006" w:rsidRPr="00E25F07"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p w14:paraId="1583C57C" w14:textId="3B57A2B5" w:rsidR="00E25F07" w:rsidRPr="002441C6" w:rsidRDefault="00E25F07" w:rsidP="00E25F07">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w:t>
      </w:r>
      <w:r w:rsidR="00A2303E">
        <w:rPr>
          <w:rFonts w:eastAsia="宋体" w:hint="eastAsia"/>
          <w:bCs/>
          <w:sz w:val="20"/>
          <w:lang w:eastAsia="zh-CN"/>
        </w:rPr>
        <w:t>8</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A2303E">
        <w:rPr>
          <w:rFonts w:eastAsia="宋体" w:hint="eastAsia"/>
          <w:bCs/>
          <w:sz w:val="20"/>
          <w:lang w:eastAsia="zh-CN"/>
        </w:rPr>
        <w:t>Nov</w:t>
      </w:r>
      <w:r w:rsidR="004E78A6">
        <w:rPr>
          <w:rFonts w:eastAsia="宋体" w:hint="eastAsia"/>
          <w:bCs/>
          <w:sz w:val="20"/>
          <w:lang w:eastAsia="zh-CN"/>
        </w:rPr>
        <w:t>.</w:t>
      </w:r>
      <w:r>
        <w:rPr>
          <w:rFonts w:eastAsia="宋体" w:hint="eastAsia"/>
          <w:bCs/>
          <w:sz w:val="20"/>
          <w:lang w:eastAsia="zh-CN"/>
        </w:rPr>
        <w:t>, 2024.</w:t>
      </w:r>
    </w:p>
    <w:p w14:paraId="3DE904B5" w14:textId="77777777" w:rsidR="00D24EA6" w:rsidRPr="00347E29" w:rsidRDefault="00D24EA6" w:rsidP="00D24EA6">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Study on Artificial Intelligence (AI)/Machine Learning(ML) for NR air interface (Release 18), Dec., 2023.</w:t>
      </w:r>
    </w:p>
    <w:p w14:paraId="00EB7F1A" w14:textId="77777777" w:rsidR="002441C6" w:rsidRPr="00863B4D" w:rsidRDefault="002441C6" w:rsidP="005A389F">
      <w:pPr>
        <w:spacing w:afterLines="50"/>
        <w:rPr>
          <w:bCs/>
          <w:sz w:val="20"/>
        </w:rPr>
      </w:pPr>
    </w:p>
    <w:sectPr w:rsidR="002441C6" w:rsidRPr="00863B4D">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5368B" w14:textId="77777777" w:rsidR="00FC72BC" w:rsidRDefault="00FC72BC">
      <w:r>
        <w:separator/>
      </w:r>
    </w:p>
  </w:endnote>
  <w:endnote w:type="continuationSeparator" w:id="0">
    <w:p w14:paraId="370AFBE8" w14:textId="77777777" w:rsidR="00FC72BC" w:rsidRDefault="00FC72BC">
      <w:r>
        <w:continuationSeparator/>
      </w:r>
    </w:p>
  </w:endnote>
  <w:endnote w:type="continuationNotice" w:id="1">
    <w:p w14:paraId="257227EB" w14:textId="77777777" w:rsidR="00FC72BC" w:rsidRDefault="00FC7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C9F9A" w14:textId="77777777" w:rsidR="00FC72BC" w:rsidRDefault="00FC72BC">
      <w:r>
        <w:separator/>
      </w:r>
    </w:p>
  </w:footnote>
  <w:footnote w:type="continuationSeparator" w:id="0">
    <w:p w14:paraId="2A5DAAF8" w14:textId="77777777" w:rsidR="00FC72BC" w:rsidRDefault="00FC72BC">
      <w:r>
        <w:continuationSeparator/>
      </w:r>
    </w:p>
  </w:footnote>
  <w:footnote w:type="continuationNotice" w:id="1">
    <w:p w14:paraId="25E08428" w14:textId="77777777" w:rsidR="00FC72BC" w:rsidRDefault="00FC72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22C3641"/>
    <w:multiLevelType w:val="hybridMultilevel"/>
    <w:tmpl w:val="47922F40"/>
    <w:lvl w:ilvl="0" w:tplc="02B08C52">
      <w:start w:val="1"/>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CD3925"/>
    <w:multiLevelType w:val="hybridMultilevel"/>
    <w:tmpl w:val="1C6E275C"/>
    <w:lvl w:ilvl="0" w:tplc="02B08C52">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4502774"/>
    <w:multiLevelType w:val="hybridMultilevel"/>
    <w:tmpl w:val="A09C00AC"/>
    <w:lvl w:ilvl="0" w:tplc="02B08C52">
      <w:start w:val="1"/>
      <w:numFmt w:val="bullet"/>
      <w:lvlText w:val="–"/>
      <w:lvlJc w:val="left"/>
      <w:pPr>
        <w:tabs>
          <w:tab w:val="num" w:pos="360"/>
        </w:tabs>
        <w:ind w:left="360" w:hanging="360"/>
      </w:pPr>
      <w:rPr>
        <w:rFonts w:ascii="宋体" w:hAnsi="宋体" w:hint="default"/>
      </w:rPr>
    </w:lvl>
    <w:lvl w:ilvl="1" w:tplc="C5B4476A">
      <w:start w:val="1"/>
      <w:numFmt w:val="bullet"/>
      <w:lvlText w:val="–"/>
      <w:lvlJc w:val="left"/>
      <w:pPr>
        <w:tabs>
          <w:tab w:val="num" w:pos="1080"/>
        </w:tabs>
        <w:ind w:left="1080" w:hanging="360"/>
      </w:pPr>
      <w:rPr>
        <w:rFonts w:ascii="宋体" w:hAnsi="宋体" w:hint="default"/>
      </w:rPr>
    </w:lvl>
    <w:lvl w:ilvl="2" w:tplc="364EC2D6" w:tentative="1">
      <w:start w:val="1"/>
      <w:numFmt w:val="bullet"/>
      <w:lvlText w:val="–"/>
      <w:lvlJc w:val="left"/>
      <w:pPr>
        <w:tabs>
          <w:tab w:val="num" w:pos="1800"/>
        </w:tabs>
        <w:ind w:left="1800" w:hanging="360"/>
      </w:pPr>
      <w:rPr>
        <w:rFonts w:ascii="宋体" w:hAnsi="宋体" w:hint="default"/>
      </w:rPr>
    </w:lvl>
    <w:lvl w:ilvl="3" w:tplc="1BE2218E" w:tentative="1">
      <w:start w:val="1"/>
      <w:numFmt w:val="bullet"/>
      <w:lvlText w:val="–"/>
      <w:lvlJc w:val="left"/>
      <w:pPr>
        <w:tabs>
          <w:tab w:val="num" w:pos="2520"/>
        </w:tabs>
        <w:ind w:left="2520" w:hanging="360"/>
      </w:pPr>
      <w:rPr>
        <w:rFonts w:ascii="宋体" w:hAnsi="宋体" w:hint="default"/>
      </w:rPr>
    </w:lvl>
    <w:lvl w:ilvl="4" w:tplc="A036C21C" w:tentative="1">
      <w:start w:val="1"/>
      <w:numFmt w:val="bullet"/>
      <w:lvlText w:val="–"/>
      <w:lvlJc w:val="left"/>
      <w:pPr>
        <w:tabs>
          <w:tab w:val="num" w:pos="3240"/>
        </w:tabs>
        <w:ind w:left="3240" w:hanging="360"/>
      </w:pPr>
      <w:rPr>
        <w:rFonts w:ascii="宋体" w:hAnsi="宋体" w:hint="default"/>
      </w:rPr>
    </w:lvl>
    <w:lvl w:ilvl="5" w:tplc="26145A86" w:tentative="1">
      <w:start w:val="1"/>
      <w:numFmt w:val="bullet"/>
      <w:lvlText w:val="–"/>
      <w:lvlJc w:val="left"/>
      <w:pPr>
        <w:tabs>
          <w:tab w:val="num" w:pos="3960"/>
        </w:tabs>
        <w:ind w:left="3960" w:hanging="360"/>
      </w:pPr>
      <w:rPr>
        <w:rFonts w:ascii="宋体" w:hAnsi="宋体" w:hint="default"/>
      </w:rPr>
    </w:lvl>
    <w:lvl w:ilvl="6" w:tplc="2BE0814C" w:tentative="1">
      <w:start w:val="1"/>
      <w:numFmt w:val="bullet"/>
      <w:lvlText w:val="–"/>
      <w:lvlJc w:val="left"/>
      <w:pPr>
        <w:tabs>
          <w:tab w:val="num" w:pos="4680"/>
        </w:tabs>
        <w:ind w:left="4680" w:hanging="360"/>
      </w:pPr>
      <w:rPr>
        <w:rFonts w:ascii="宋体" w:hAnsi="宋体" w:hint="default"/>
      </w:rPr>
    </w:lvl>
    <w:lvl w:ilvl="7" w:tplc="DD189B98" w:tentative="1">
      <w:start w:val="1"/>
      <w:numFmt w:val="bullet"/>
      <w:lvlText w:val="–"/>
      <w:lvlJc w:val="left"/>
      <w:pPr>
        <w:tabs>
          <w:tab w:val="num" w:pos="5400"/>
        </w:tabs>
        <w:ind w:left="5400" w:hanging="360"/>
      </w:pPr>
      <w:rPr>
        <w:rFonts w:ascii="宋体" w:hAnsi="宋体" w:hint="default"/>
      </w:rPr>
    </w:lvl>
    <w:lvl w:ilvl="8" w:tplc="8DE64876" w:tentative="1">
      <w:start w:val="1"/>
      <w:numFmt w:val="bullet"/>
      <w:lvlText w:val="–"/>
      <w:lvlJc w:val="left"/>
      <w:pPr>
        <w:tabs>
          <w:tab w:val="num" w:pos="6120"/>
        </w:tabs>
        <w:ind w:left="6120" w:hanging="360"/>
      </w:pPr>
      <w:rPr>
        <w:rFonts w:ascii="宋体" w:hAnsi="宋体"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4"/>
  </w:num>
  <w:num w:numId="3" w16cid:durableId="826941289">
    <w:abstractNumId w:val="11"/>
  </w:num>
  <w:num w:numId="4" w16cid:durableId="1448157377">
    <w:abstractNumId w:val="27"/>
  </w:num>
  <w:num w:numId="5" w16cid:durableId="1797480670">
    <w:abstractNumId w:val="20"/>
  </w:num>
  <w:num w:numId="6" w16cid:durableId="703017917">
    <w:abstractNumId w:val="0"/>
    <w:lvlOverride w:ilvl="0">
      <w:startOverride w:val="1"/>
    </w:lvlOverride>
  </w:num>
  <w:num w:numId="7" w16cid:durableId="2911807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28"/>
  </w:num>
  <w:num w:numId="9" w16cid:durableId="1084642728">
    <w:abstractNumId w:val="17"/>
  </w:num>
  <w:num w:numId="10" w16cid:durableId="1063719380">
    <w:abstractNumId w:val="26"/>
  </w:num>
  <w:num w:numId="11" w16cid:durableId="1294020336">
    <w:abstractNumId w:val="13"/>
    <w:lvlOverride w:ilvl="0">
      <w:startOverride w:val="1"/>
    </w:lvlOverride>
  </w:num>
  <w:num w:numId="12" w16cid:durableId="955915112">
    <w:abstractNumId w:val="21"/>
  </w:num>
  <w:num w:numId="13" w16cid:durableId="11883712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9"/>
  </w:num>
  <w:num w:numId="15" w16cid:durableId="2073576972">
    <w:abstractNumId w:val="2"/>
  </w:num>
  <w:num w:numId="16" w16cid:durableId="1027291482">
    <w:abstractNumId w:val="3"/>
  </w:num>
  <w:num w:numId="17" w16cid:durableId="1323970752">
    <w:abstractNumId w:val="25"/>
  </w:num>
  <w:num w:numId="18" w16cid:durableId="3760467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19"/>
    <w:lvlOverride w:ilvl="0">
      <w:startOverride w:val="1"/>
    </w:lvlOverride>
  </w:num>
  <w:num w:numId="20" w16cid:durableId="532116749">
    <w:abstractNumId w:val="1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0"/>
  </w:num>
  <w:num w:numId="22" w16cid:durableId="1241407152">
    <w:abstractNumId w:val="12"/>
  </w:num>
  <w:num w:numId="23" w16cid:durableId="2038309027">
    <w:abstractNumId w:val="8"/>
  </w:num>
  <w:num w:numId="24" w16cid:durableId="577982752">
    <w:abstractNumId w:val="7"/>
  </w:num>
  <w:num w:numId="25" w16cid:durableId="321006629">
    <w:abstractNumId w:val="4"/>
  </w:num>
  <w:num w:numId="26" w16cid:durableId="336276753">
    <w:abstractNumId w:val="5"/>
  </w:num>
  <w:num w:numId="27" w16cid:durableId="371347463">
    <w:abstractNumId w:val="23"/>
  </w:num>
  <w:num w:numId="28" w16cid:durableId="2093969641">
    <w:abstractNumId w:val="22"/>
  </w:num>
  <w:num w:numId="29" w16cid:durableId="2110000409">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0FFB"/>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56D"/>
    <w:rsid w:val="0001193B"/>
    <w:rsid w:val="00011941"/>
    <w:rsid w:val="000119D3"/>
    <w:rsid w:val="000119F1"/>
    <w:rsid w:val="00011BF7"/>
    <w:rsid w:val="00011E5C"/>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4FB1"/>
    <w:rsid w:val="00015001"/>
    <w:rsid w:val="00015287"/>
    <w:rsid w:val="000153FF"/>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122"/>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043"/>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4A4"/>
    <w:rsid w:val="00061523"/>
    <w:rsid w:val="000616EA"/>
    <w:rsid w:val="00061B4B"/>
    <w:rsid w:val="00062E39"/>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67D76"/>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498"/>
    <w:rsid w:val="0007585B"/>
    <w:rsid w:val="00075C87"/>
    <w:rsid w:val="00075DC0"/>
    <w:rsid w:val="0007603A"/>
    <w:rsid w:val="000761E9"/>
    <w:rsid w:val="0007674F"/>
    <w:rsid w:val="000768BA"/>
    <w:rsid w:val="00076CAE"/>
    <w:rsid w:val="00076CFF"/>
    <w:rsid w:val="000770B1"/>
    <w:rsid w:val="000779A9"/>
    <w:rsid w:val="00077C6D"/>
    <w:rsid w:val="00077FFC"/>
    <w:rsid w:val="000802B5"/>
    <w:rsid w:val="000802E3"/>
    <w:rsid w:val="000804CD"/>
    <w:rsid w:val="000808D4"/>
    <w:rsid w:val="00080B57"/>
    <w:rsid w:val="00080BAD"/>
    <w:rsid w:val="00080BD1"/>
    <w:rsid w:val="00080DDF"/>
    <w:rsid w:val="00080E4C"/>
    <w:rsid w:val="00080EC6"/>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DE7"/>
    <w:rsid w:val="00084FF3"/>
    <w:rsid w:val="000850E1"/>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85"/>
    <w:rsid w:val="00096864"/>
    <w:rsid w:val="0009688F"/>
    <w:rsid w:val="000968F1"/>
    <w:rsid w:val="00096B1C"/>
    <w:rsid w:val="00096BDC"/>
    <w:rsid w:val="00096BFE"/>
    <w:rsid w:val="00096C08"/>
    <w:rsid w:val="00096E99"/>
    <w:rsid w:val="00096F76"/>
    <w:rsid w:val="00097021"/>
    <w:rsid w:val="000970AE"/>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B0C"/>
    <w:rsid w:val="000A2C89"/>
    <w:rsid w:val="000A2E32"/>
    <w:rsid w:val="000A2E47"/>
    <w:rsid w:val="000A331D"/>
    <w:rsid w:val="000A35A9"/>
    <w:rsid w:val="000A3672"/>
    <w:rsid w:val="000A3D1D"/>
    <w:rsid w:val="000A3DAB"/>
    <w:rsid w:val="000A3E50"/>
    <w:rsid w:val="000A46F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95F"/>
    <w:rsid w:val="000C0B19"/>
    <w:rsid w:val="000C0B7D"/>
    <w:rsid w:val="000C0C09"/>
    <w:rsid w:val="000C0DCC"/>
    <w:rsid w:val="000C0F4D"/>
    <w:rsid w:val="000C1214"/>
    <w:rsid w:val="000C1330"/>
    <w:rsid w:val="000C1349"/>
    <w:rsid w:val="000C1797"/>
    <w:rsid w:val="000C1DBE"/>
    <w:rsid w:val="000C1F3B"/>
    <w:rsid w:val="000C1FF1"/>
    <w:rsid w:val="000C2058"/>
    <w:rsid w:val="000C21A2"/>
    <w:rsid w:val="000C21C4"/>
    <w:rsid w:val="000C256D"/>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C52"/>
    <w:rsid w:val="000C6F3D"/>
    <w:rsid w:val="000C7326"/>
    <w:rsid w:val="000C735F"/>
    <w:rsid w:val="000C73AF"/>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636"/>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F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962"/>
    <w:rsid w:val="000F1C51"/>
    <w:rsid w:val="000F256C"/>
    <w:rsid w:val="000F26C3"/>
    <w:rsid w:val="000F27F8"/>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A9"/>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3E18"/>
    <w:rsid w:val="00104275"/>
    <w:rsid w:val="00104416"/>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AF7"/>
    <w:rsid w:val="00120B47"/>
    <w:rsid w:val="00120BBD"/>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DA7"/>
    <w:rsid w:val="00127DB9"/>
    <w:rsid w:val="00127FE2"/>
    <w:rsid w:val="00130178"/>
    <w:rsid w:val="0013019B"/>
    <w:rsid w:val="001301AC"/>
    <w:rsid w:val="00130249"/>
    <w:rsid w:val="001302E3"/>
    <w:rsid w:val="00130595"/>
    <w:rsid w:val="00130934"/>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984"/>
    <w:rsid w:val="001479DF"/>
    <w:rsid w:val="00147BE5"/>
    <w:rsid w:val="001501F7"/>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495"/>
    <w:rsid w:val="00163631"/>
    <w:rsid w:val="001637D3"/>
    <w:rsid w:val="00163ACD"/>
    <w:rsid w:val="00163E65"/>
    <w:rsid w:val="00163EA9"/>
    <w:rsid w:val="00163FF3"/>
    <w:rsid w:val="00164088"/>
    <w:rsid w:val="001640AD"/>
    <w:rsid w:val="0016421B"/>
    <w:rsid w:val="00164234"/>
    <w:rsid w:val="0016439E"/>
    <w:rsid w:val="0016444E"/>
    <w:rsid w:val="00164694"/>
    <w:rsid w:val="001649E6"/>
    <w:rsid w:val="001649F4"/>
    <w:rsid w:val="00164D62"/>
    <w:rsid w:val="00164F75"/>
    <w:rsid w:val="00165322"/>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04"/>
    <w:rsid w:val="00180C7A"/>
    <w:rsid w:val="00180CE0"/>
    <w:rsid w:val="0018112F"/>
    <w:rsid w:val="001816C2"/>
    <w:rsid w:val="001817E4"/>
    <w:rsid w:val="0018180B"/>
    <w:rsid w:val="0018181C"/>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4DD"/>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02"/>
    <w:rsid w:val="001B5974"/>
    <w:rsid w:val="001B5A8F"/>
    <w:rsid w:val="001B5AD1"/>
    <w:rsid w:val="001B5C66"/>
    <w:rsid w:val="001B5F58"/>
    <w:rsid w:val="001B5FD5"/>
    <w:rsid w:val="001B65E6"/>
    <w:rsid w:val="001B6625"/>
    <w:rsid w:val="001B693B"/>
    <w:rsid w:val="001B6A03"/>
    <w:rsid w:val="001B6B04"/>
    <w:rsid w:val="001B6F97"/>
    <w:rsid w:val="001B6FAA"/>
    <w:rsid w:val="001B703A"/>
    <w:rsid w:val="001B7187"/>
    <w:rsid w:val="001B71B9"/>
    <w:rsid w:val="001B71D3"/>
    <w:rsid w:val="001B771F"/>
    <w:rsid w:val="001B775C"/>
    <w:rsid w:val="001B7A95"/>
    <w:rsid w:val="001B7C22"/>
    <w:rsid w:val="001B7F81"/>
    <w:rsid w:val="001C06AE"/>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1C8D"/>
    <w:rsid w:val="001E25F4"/>
    <w:rsid w:val="001E2618"/>
    <w:rsid w:val="001E2AD4"/>
    <w:rsid w:val="001E2D79"/>
    <w:rsid w:val="001E35BD"/>
    <w:rsid w:val="001E37D1"/>
    <w:rsid w:val="001E3BAB"/>
    <w:rsid w:val="001E40A0"/>
    <w:rsid w:val="001E40F0"/>
    <w:rsid w:val="001E4188"/>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E9B"/>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49C"/>
    <w:rsid w:val="0021173E"/>
    <w:rsid w:val="00211918"/>
    <w:rsid w:val="002119D8"/>
    <w:rsid w:val="00211B38"/>
    <w:rsid w:val="00211F7B"/>
    <w:rsid w:val="002122BB"/>
    <w:rsid w:val="00212447"/>
    <w:rsid w:val="00212557"/>
    <w:rsid w:val="00212805"/>
    <w:rsid w:val="00212944"/>
    <w:rsid w:val="00213C76"/>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88"/>
    <w:rsid w:val="00232E0C"/>
    <w:rsid w:val="00232FB9"/>
    <w:rsid w:val="00232FD4"/>
    <w:rsid w:val="00233553"/>
    <w:rsid w:val="00233B70"/>
    <w:rsid w:val="00233DDE"/>
    <w:rsid w:val="00233E8A"/>
    <w:rsid w:val="00233F47"/>
    <w:rsid w:val="0023430D"/>
    <w:rsid w:val="002343D8"/>
    <w:rsid w:val="00234A97"/>
    <w:rsid w:val="00234D14"/>
    <w:rsid w:val="00234DB6"/>
    <w:rsid w:val="00234E66"/>
    <w:rsid w:val="00235184"/>
    <w:rsid w:val="00235189"/>
    <w:rsid w:val="002355BC"/>
    <w:rsid w:val="002356BC"/>
    <w:rsid w:val="00235BFC"/>
    <w:rsid w:val="00235EA3"/>
    <w:rsid w:val="00236316"/>
    <w:rsid w:val="00236608"/>
    <w:rsid w:val="00236A0D"/>
    <w:rsid w:val="00236A50"/>
    <w:rsid w:val="00236B5C"/>
    <w:rsid w:val="00236BE8"/>
    <w:rsid w:val="00236F38"/>
    <w:rsid w:val="0023703D"/>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AB7"/>
    <w:rsid w:val="00242B8D"/>
    <w:rsid w:val="00242BD8"/>
    <w:rsid w:val="00242C3B"/>
    <w:rsid w:val="00242E39"/>
    <w:rsid w:val="0024307B"/>
    <w:rsid w:val="00243185"/>
    <w:rsid w:val="0024327B"/>
    <w:rsid w:val="002435B9"/>
    <w:rsid w:val="002438B4"/>
    <w:rsid w:val="00243A41"/>
    <w:rsid w:val="00243A81"/>
    <w:rsid w:val="00243C1B"/>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D0B"/>
    <w:rsid w:val="002504A5"/>
    <w:rsid w:val="002509A1"/>
    <w:rsid w:val="00250A88"/>
    <w:rsid w:val="00250AD4"/>
    <w:rsid w:val="00250C74"/>
    <w:rsid w:val="00250F48"/>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A5A"/>
    <w:rsid w:val="00272C48"/>
    <w:rsid w:val="00272FE2"/>
    <w:rsid w:val="00273185"/>
    <w:rsid w:val="00273250"/>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3B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511E"/>
    <w:rsid w:val="002A5299"/>
    <w:rsid w:val="002A52FC"/>
    <w:rsid w:val="002A5330"/>
    <w:rsid w:val="002A55B9"/>
    <w:rsid w:val="002A5734"/>
    <w:rsid w:val="002A5937"/>
    <w:rsid w:val="002A5B3B"/>
    <w:rsid w:val="002A5B74"/>
    <w:rsid w:val="002A5BC9"/>
    <w:rsid w:val="002A5CA0"/>
    <w:rsid w:val="002A6291"/>
    <w:rsid w:val="002A62E3"/>
    <w:rsid w:val="002A6505"/>
    <w:rsid w:val="002A67AE"/>
    <w:rsid w:val="002A69B8"/>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4BC"/>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D99"/>
    <w:rsid w:val="002D2EB1"/>
    <w:rsid w:val="002D2FF4"/>
    <w:rsid w:val="002D3079"/>
    <w:rsid w:val="002D31AF"/>
    <w:rsid w:val="002D34BD"/>
    <w:rsid w:val="002D3637"/>
    <w:rsid w:val="002D377C"/>
    <w:rsid w:val="002D39A6"/>
    <w:rsid w:val="002D3AFC"/>
    <w:rsid w:val="002D3B08"/>
    <w:rsid w:val="002D3B3F"/>
    <w:rsid w:val="002D3C02"/>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403B"/>
    <w:rsid w:val="002F44A6"/>
    <w:rsid w:val="002F4541"/>
    <w:rsid w:val="002F457C"/>
    <w:rsid w:val="002F4A3F"/>
    <w:rsid w:val="002F4AB3"/>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CB5"/>
    <w:rsid w:val="00300D1B"/>
    <w:rsid w:val="00301078"/>
    <w:rsid w:val="003011C6"/>
    <w:rsid w:val="003018C7"/>
    <w:rsid w:val="00301A35"/>
    <w:rsid w:val="00302104"/>
    <w:rsid w:val="003023A6"/>
    <w:rsid w:val="00302595"/>
    <w:rsid w:val="003025A0"/>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429"/>
    <w:rsid w:val="0032744B"/>
    <w:rsid w:val="00327554"/>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FA9"/>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9FA"/>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020"/>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3170"/>
    <w:rsid w:val="003731D1"/>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7E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AF"/>
    <w:rsid w:val="003A22C4"/>
    <w:rsid w:val="003A2461"/>
    <w:rsid w:val="003A2520"/>
    <w:rsid w:val="003A26DB"/>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4F5E"/>
    <w:rsid w:val="003A50A0"/>
    <w:rsid w:val="003A5801"/>
    <w:rsid w:val="003A5CDA"/>
    <w:rsid w:val="003A5CFE"/>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2076"/>
    <w:rsid w:val="003F25F2"/>
    <w:rsid w:val="003F265C"/>
    <w:rsid w:val="003F27AE"/>
    <w:rsid w:val="003F2AD9"/>
    <w:rsid w:val="003F2F6B"/>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3E6"/>
    <w:rsid w:val="00400603"/>
    <w:rsid w:val="00400A4F"/>
    <w:rsid w:val="00400E88"/>
    <w:rsid w:val="00400EC3"/>
    <w:rsid w:val="0040168F"/>
    <w:rsid w:val="00401701"/>
    <w:rsid w:val="004017EE"/>
    <w:rsid w:val="004019AA"/>
    <w:rsid w:val="004019C5"/>
    <w:rsid w:val="00401C48"/>
    <w:rsid w:val="00401CB5"/>
    <w:rsid w:val="00401CE5"/>
    <w:rsid w:val="004020C5"/>
    <w:rsid w:val="0040226B"/>
    <w:rsid w:val="0040244D"/>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2E8"/>
    <w:rsid w:val="0041251F"/>
    <w:rsid w:val="00412646"/>
    <w:rsid w:val="004126E2"/>
    <w:rsid w:val="00412753"/>
    <w:rsid w:val="00412791"/>
    <w:rsid w:val="00412853"/>
    <w:rsid w:val="00412B61"/>
    <w:rsid w:val="0041308C"/>
    <w:rsid w:val="004130BB"/>
    <w:rsid w:val="004131DA"/>
    <w:rsid w:val="004136DE"/>
    <w:rsid w:val="0041383B"/>
    <w:rsid w:val="00413A05"/>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D44"/>
    <w:rsid w:val="00434F03"/>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BD0"/>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DC9"/>
    <w:rsid w:val="00453306"/>
    <w:rsid w:val="00453762"/>
    <w:rsid w:val="00453773"/>
    <w:rsid w:val="00453775"/>
    <w:rsid w:val="004537CB"/>
    <w:rsid w:val="004537F5"/>
    <w:rsid w:val="00453971"/>
    <w:rsid w:val="00453A72"/>
    <w:rsid w:val="00453C0B"/>
    <w:rsid w:val="004542B0"/>
    <w:rsid w:val="004542D3"/>
    <w:rsid w:val="00454431"/>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CB4"/>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3E3"/>
    <w:rsid w:val="004706E8"/>
    <w:rsid w:val="004708DD"/>
    <w:rsid w:val="00470957"/>
    <w:rsid w:val="00470B4D"/>
    <w:rsid w:val="00470C44"/>
    <w:rsid w:val="00471054"/>
    <w:rsid w:val="00471055"/>
    <w:rsid w:val="00471779"/>
    <w:rsid w:val="00471838"/>
    <w:rsid w:val="00471BCF"/>
    <w:rsid w:val="00471F99"/>
    <w:rsid w:val="004720A0"/>
    <w:rsid w:val="00472327"/>
    <w:rsid w:val="00472783"/>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4CC3"/>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B8F"/>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D2"/>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40"/>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AEC"/>
    <w:rsid w:val="004C3D75"/>
    <w:rsid w:val="004C3D98"/>
    <w:rsid w:val="004C3DDE"/>
    <w:rsid w:val="004C3FE2"/>
    <w:rsid w:val="004C4247"/>
    <w:rsid w:val="004C4286"/>
    <w:rsid w:val="004C430E"/>
    <w:rsid w:val="004C460F"/>
    <w:rsid w:val="004C46BB"/>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05"/>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7D"/>
    <w:rsid w:val="004E1A3E"/>
    <w:rsid w:val="004E210D"/>
    <w:rsid w:val="004E215B"/>
    <w:rsid w:val="004E2262"/>
    <w:rsid w:val="004E2381"/>
    <w:rsid w:val="004E2913"/>
    <w:rsid w:val="004E29B6"/>
    <w:rsid w:val="004E2A94"/>
    <w:rsid w:val="004E2EE9"/>
    <w:rsid w:val="004E30B9"/>
    <w:rsid w:val="004E3202"/>
    <w:rsid w:val="004E33DC"/>
    <w:rsid w:val="004E3645"/>
    <w:rsid w:val="004E36FF"/>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FB2"/>
    <w:rsid w:val="004E7178"/>
    <w:rsid w:val="004E71B7"/>
    <w:rsid w:val="004E724C"/>
    <w:rsid w:val="004E78A6"/>
    <w:rsid w:val="004E7AFD"/>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EDE"/>
    <w:rsid w:val="004F66D4"/>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232"/>
    <w:rsid w:val="005154CE"/>
    <w:rsid w:val="005156C7"/>
    <w:rsid w:val="005157CC"/>
    <w:rsid w:val="005157F9"/>
    <w:rsid w:val="00515A36"/>
    <w:rsid w:val="00515E0A"/>
    <w:rsid w:val="00516077"/>
    <w:rsid w:val="0051632F"/>
    <w:rsid w:val="0051661A"/>
    <w:rsid w:val="00516D44"/>
    <w:rsid w:val="00516D84"/>
    <w:rsid w:val="00516DE3"/>
    <w:rsid w:val="00516F56"/>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AE3"/>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0D"/>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77F"/>
    <w:rsid w:val="00533A59"/>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5"/>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6B"/>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B7"/>
    <w:rsid w:val="005673DC"/>
    <w:rsid w:val="0056748F"/>
    <w:rsid w:val="0056749A"/>
    <w:rsid w:val="005678DB"/>
    <w:rsid w:val="00567C39"/>
    <w:rsid w:val="00567E29"/>
    <w:rsid w:val="00567F14"/>
    <w:rsid w:val="00567F5A"/>
    <w:rsid w:val="00570258"/>
    <w:rsid w:val="005702D7"/>
    <w:rsid w:val="0057046A"/>
    <w:rsid w:val="0057049A"/>
    <w:rsid w:val="00570E34"/>
    <w:rsid w:val="00570F26"/>
    <w:rsid w:val="0057120A"/>
    <w:rsid w:val="005716BA"/>
    <w:rsid w:val="00571838"/>
    <w:rsid w:val="00571AD2"/>
    <w:rsid w:val="00571D5C"/>
    <w:rsid w:val="00571DF6"/>
    <w:rsid w:val="00571E53"/>
    <w:rsid w:val="0057218D"/>
    <w:rsid w:val="005724F3"/>
    <w:rsid w:val="00572779"/>
    <w:rsid w:val="005727A9"/>
    <w:rsid w:val="005727FB"/>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118"/>
    <w:rsid w:val="00581440"/>
    <w:rsid w:val="0058152F"/>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BF"/>
    <w:rsid w:val="0058727D"/>
    <w:rsid w:val="005873A8"/>
    <w:rsid w:val="00587616"/>
    <w:rsid w:val="0058764B"/>
    <w:rsid w:val="0058789F"/>
    <w:rsid w:val="00587AE4"/>
    <w:rsid w:val="00587AFD"/>
    <w:rsid w:val="00587B46"/>
    <w:rsid w:val="005900AA"/>
    <w:rsid w:val="00590136"/>
    <w:rsid w:val="00590350"/>
    <w:rsid w:val="005903B8"/>
    <w:rsid w:val="005904F1"/>
    <w:rsid w:val="00590634"/>
    <w:rsid w:val="00591153"/>
    <w:rsid w:val="0059119E"/>
    <w:rsid w:val="0059129D"/>
    <w:rsid w:val="005916D3"/>
    <w:rsid w:val="00591790"/>
    <w:rsid w:val="00591B10"/>
    <w:rsid w:val="00591EC2"/>
    <w:rsid w:val="00591F68"/>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89F"/>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42"/>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705"/>
    <w:rsid w:val="005D7AE9"/>
    <w:rsid w:val="005D7B25"/>
    <w:rsid w:val="005D7C17"/>
    <w:rsid w:val="005D7EC9"/>
    <w:rsid w:val="005E004F"/>
    <w:rsid w:val="005E0129"/>
    <w:rsid w:val="005E0136"/>
    <w:rsid w:val="005E06DE"/>
    <w:rsid w:val="005E09B0"/>
    <w:rsid w:val="005E0B50"/>
    <w:rsid w:val="005E0F80"/>
    <w:rsid w:val="005E111A"/>
    <w:rsid w:val="005E15A0"/>
    <w:rsid w:val="005E15B6"/>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2C6"/>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72B6"/>
    <w:rsid w:val="00637327"/>
    <w:rsid w:val="00637669"/>
    <w:rsid w:val="006377C8"/>
    <w:rsid w:val="00637834"/>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A8"/>
    <w:rsid w:val="00675C33"/>
    <w:rsid w:val="00675E21"/>
    <w:rsid w:val="00676034"/>
    <w:rsid w:val="00676466"/>
    <w:rsid w:val="006766D5"/>
    <w:rsid w:val="006767C4"/>
    <w:rsid w:val="00676BD1"/>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3D"/>
    <w:rsid w:val="00685F40"/>
    <w:rsid w:val="006861B7"/>
    <w:rsid w:val="0068628E"/>
    <w:rsid w:val="006864BD"/>
    <w:rsid w:val="006868F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911"/>
    <w:rsid w:val="006B699A"/>
    <w:rsid w:val="006B6B39"/>
    <w:rsid w:val="006B6CFE"/>
    <w:rsid w:val="006B6D45"/>
    <w:rsid w:val="006B6DBF"/>
    <w:rsid w:val="006B728F"/>
    <w:rsid w:val="006B7AAD"/>
    <w:rsid w:val="006C00E1"/>
    <w:rsid w:val="006C0241"/>
    <w:rsid w:val="006C02A7"/>
    <w:rsid w:val="006C0346"/>
    <w:rsid w:val="006C062F"/>
    <w:rsid w:val="006C063F"/>
    <w:rsid w:val="006C064B"/>
    <w:rsid w:val="006C0A14"/>
    <w:rsid w:val="006C0A30"/>
    <w:rsid w:val="006C0AA7"/>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7E"/>
    <w:rsid w:val="006C4E85"/>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61C5"/>
    <w:rsid w:val="006D62C3"/>
    <w:rsid w:val="006D62C5"/>
    <w:rsid w:val="006D6347"/>
    <w:rsid w:val="006D63A1"/>
    <w:rsid w:val="006D6567"/>
    <w:rsid w:val="006D6797"/>
    <w:rsid w:val="006D6863"/>
    <w:rsid w:val="006D6B56"/>
    <w:rsid w:val="006D6BFA"/>
    <w:rsid w:val="006D70A5"/>
    <w:rsid w:val="006D7655"/>
    <w:rsid w:val="006D794C"/>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CE4"/>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CF"/>
    <w:rsid w:val="006F37FC"/>
    <w:rsid w:val="006F390C"/>
    <w:rsid w:val="006F4009"/>
    <w:rsid w:val="006F42AA"/>
    <w:rsid w:val="006F4519"/>
    <w:rsid w:val="006F4803"/>
    <w:rsid w:val="006F483B"/>
    <w:rsid w:val="006F4945"/>
    <w:rsid w:val="006F4B24"/>
    <w:rsid w:val="006F56F0"/>
    <w:rsid w:val="006F57B4"/>
    <w:rsid w:val="006F5945"/>
    <w:rsid w:val="006F5963"/>
    <w:rsid w:val="006F5AB5"/>
    <w:rsid w:val="006F5B9D"/>
    <w:rsid w:val="006F5C0A"/>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A3"/>
    <w:rsid w:val="007334C5"/>
    <w:rsid w:val="00733A14"/>
    <w:rsid w:val="00734022"/>
    <w:rsid w:val="00734A5A"/>
    <w:rsid w:val="00734B26"/>
    <w:rsid w:val="00734C15"/>
    <w:rsid w:val="00734D12"/>
    <w:rsid w:val="00735086"/>
    <w:rsid w:val="0073516F"/>
    <w:rsid w:val="007352C7"/>
    <w:rsid w:val="007353C9"/>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D45"/>
    <w:rsid w:val="00737EA9"/>
    <w:rsid w:val="00737ECB"/>
    <w:rsid w:val="00740178"/>
    <w:rsid w:val="007407F5"/>
    <w:rsid w:val="00740891"/>
    <w:rsid w:val="007409C7"/>
    <w:rsid w:val="00740D77"/>
    <w:rsid w:val="007412D3"/>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B1A"/>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AA5"/>
    <w:rsid w:val="00765BE7"/>
    <w:rsid w:val="00765BED"/>
    <w:rsid w:val="00765BF8"/>
    <w:rsid w:val="00765CFA"/>
    <w:rsid w:val="00765ED4"/>
    <w:rsid w:val="00765EE7"/>
    <w:rsid w:val="00766134"/>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A40"/>
    <w:rsid w:val="00775BCE"/>
    <w:rsid w:val="0077634C"/>
    <w:rsid w:val="0077637E"/>
    <w:rsid w:val="00776426"/>
    <w:rsid w:val="00776981"/>
    <w:rsid w:val="007769CC"/>
    <w:rsid w:val="007769E2"/>
    <w:rsid w:val="00776CBE"/>
    <w:rsid w:val="00777081"/>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1DB"/>
    <w:rsid w:val="0079728E"/>
    <w:rsid w:val="00797484"/>
    <w:rsid w:val="0079771F"/>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2B4"/>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88C"/>
    <w:rsid w:val="0081290B"/>
    <w:rsid w:val="00812995"/>
    <w:rsid w:val="00812E91"/>
    <w:rsid w:val="00812F54"/>
    <w:rsid w:val="00813000"/>
    <w:rsid w:val="00813217"/>
    <w:rsid w:val="0081336D"/>
    <w:rsid w:val="00813674"/>
    <w:rsid w:val="00813C53"/>
    <w:rsid w:val="00813D79"/>
    <w:rsid w:val="00813F38"/>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185"/>
    <w:rsid w:val="008212E4"/>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28E"/>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2CCC"/>
    <w:rsid w:val="00843097"/>
    <w:rsid w:val="008433BB"/>
    <w:rsid w:val="00843531"/>
    <w:rsid w:val="008435BE"/>
    <w:rsid w:val="00843845"/>
    <w:rsid w:val="00843888"/>
    <w:rsid w:val="00843938"/>
    <w:rsid w:val="00843959"/>
    <w:rsid w:val="00843E17"/>
    <w:rsid w:val="00843EA6"/>
    <w:rsid w:val="008441CC"/>
    <w:rsid w:val="0084420C"/>
    <w:rsid w:val="0084466C"/>
    <w:rsid w:val="00845031"/>
    <w:rsid w:val="00845502"/>
    <w:rsid w:val="0084562C"/>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BB"/>
    <w:rsid w:val="00856AC0"/>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54F"/>
    <w:rsid w:val="00864C2C"/>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F04"/>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691"/>
    <w:rsid w:val="0089398A"/>
    <w:rsid w:val="00893A3B"/>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46"/>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AE0"/>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0C6"/>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C0B"/>
    <w:rsid w:val="008F0D6B"/>
    <w:rsid w:val="008F0F9C"/>
    <w:rsid w:val="008F0FFB"/>
    <w:rsid w:val="008F10AA"/>
    <w:rsid w:val="008F1196"/>
    <w:rsid w:val="008F12DB"/>
    <w:rsid w:val="008F13EE"/>
    <w:rsid w:val="008F14B4"/>
    <w:rsid w:val="008F150C"/>
    <w:rsid w:val="008F182D"/>
    <w:rsid w:val="008F1BC9"/>
    <w:rsid w:val="008F1CD0"/>
    <w:rsid w:val="008F1D37"/>
    <w:rsid w:val="008F1E6D"/>
    <w:rsid w:val="008F2488"/>
    <w:rsid w:val="008F25D7"/>
    <w:rsid w:val="008F289D"/>
    <w:rsid w:val="008F2C7C"/>
    <w:rsid w:val="008F2CFB"/>
    <w:rsid w:val="008F2D07"/>
    <w:rsid w:val="008F2DB0"/>
    <w:rsid w:val="008F2F94"/>
    <w:rsid w:val="008F3184"/>
    <w:rsid w:val="008F34F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582"/>
    <w:rsid w:val="009027FB"/>
    <w:rsid w:val="00902A4A"/>
    <w:rsid w:val="00902AE0"/>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C0"/>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419"/>
    <w:rsid w:val="00925447"/>
    <w:rsid w:val="0092574F"/>
    <w:rsid w:val="00925B00"/>
    <w:rsid w:val="00925C74"/>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A5"/>
    <w:rsid w:val="009336FD"/>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8DE"/>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2B0"/>
    <w:rsid w:val="009708D8"/>
    <w:rsid w:val="009709B0"/>
    <w:rsid w:val="00970A0C"/>
    <w:rsid w:val="00970AB1"/>
    <w:rsid w:val="00970BDC"/>
    <w:rsid w:val="009712FA"/>
    <w:rsid w:val="009713B8"/>
    <w:rsid w:val="009715C2"/>
    <w:rsid w:val="009717AA"/>
    <w:rsid w:val="00971B1A"/>
    <w:rsid w:val="00971C6E"/>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FA"/>
    <w:rsid w:val="00982025"/>
    <w:rsid w:val="009826D6"/>
    <w:rsid w:val="00982978"/>
    <w:rsid w:val="00982ACA"/>
    <w:rsid w:val="00982FEB"/>
    <w:rsid w:val="009830FF"/>
    <w:rsid w:val="009839D5"/>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1"/>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F94"/>
    <w:rsid w:val="009B327B"/>
    <w:rsid w:val="009B360E"/>
    <w:rsid w:val="009B361E"/>
    <w:rsid w:val="009B370A"/>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854"/>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648"/>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20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833"/>
    <w:rsid w:val="00A22EF4"/>
    <w:rsid w:val="00A2303E"/>
    <w:rsid w:val="00A23059"/>
    <w:rsid w:val="00A231E5"/>
    <w:rsid w:val="00A231F8"/>
    <w:rsid w:val="00A234B5"/>
    <w:rsid w:val="00A237CC"/>
    <w:rsid w:val="00A2399A"/>
    <w:rsid w:val="00A23FC9"/>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0C8"/>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63E"/>
    <w:rsid w:val="00A35647"/>
    <w:rsid w:val="00A35744"/>
    <w:rsid w:val="00A35B86"/>
    <w:rsid w:val="00A35D65"/>
    <w:rsid w:val="00A35EBF"/>
    <w:rsid w:val="00A3607A"/>
    <w:rsid w:val="00A3625B"/>
    <w:rsid w:val="00A36AE9"/>
    <w:rsid w:val="00A36B87"/>
    <w:rsid w:val="00A36F21"/>
    <w:rsid w:val="00A37092"/>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86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B9"/>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D9B"/>
    <w:rsid w:val="00A57144"/>
    <w:rsid w:val="00A572AB"/>
    <w:rsid w:val="00A574D8"/>
    <w:rsid w:val="00A57BE8"/>
    <w:rsid w:val="00A6003E"/>
    <w:rsid w:val="00A6036C"/>
    <w:rsid w:val="00A6045E"/>
    <w:rsid w:val="00A6107D"/>
    <w:rsid w:val="00A612C0"/>
    <w:rsid w:val="00A613F4"/>
    <w:rsid w:val="00A615EE"/>
    <w:rsid w:val="00A618F7"/>
    <w:rsid w:val="00A61A4F"/>
    <w:rsid w:val="00A61BB6"/>
    <w:rsid w:val="00A61C2B"/>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4AA9"/>
    <w:rsid w:val="00A74E57"/>
    <w:rsid w:val="00A754D9"/>
    <w:rsid w:val="00A7559A"/>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D7"/>
    <w:rsid w:val="00A8723B"/>
    <w:rsid w:val="00A87307"/>
    <w:rsid w:val="00A87475"/>
    <w:rsid w:val="00A87BF8"/>
    <w:rsid w:val="00A87C84"/>
    <w:rsid w:val="00A87F5D"/>
    <w:rsid w:val="00A903BA"/>
    <w:rsid w:val="00A903CB"/>
    <w:rsid w:val="00A90432"/>
    <w:rsid w:val="00A90444"/>
    <w:rsid w:val="00A9074E"/>
    <w:rsid w:val="00A907A9"/>
    <w:rsid w:val="00A90BA5"/>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57B"/>
    <w:rsid w:val="00A946AD"/>
    <w:rsid w:val="00A94916"/>
    <w:rsid w:val="00A949C3"/>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866"/>
    <w:rsid w:val="00AC3975"/>
    <w:rsid w:val="00AC3978"/>
    <w:rsid w:val="00AC3BD1"/>
    <w:rsid w:val="00AC3EFF"/>
    <w:rsid w:val="00AC3F04"/>
    <w:rsid w:val="00AC3F82"/>
    <w:rsid w:val="00AC438F"/>
    <w:rsid w:val="00AC4422"/>
    <w:rsid w:val="00AC446A"/>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27"/>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8E9"/>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37"/>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52A"/>
    <w:rsid w:val="00B466B5"/>
    <w:rsid w:val="00B4684B"/>
    <w:rsid w:val="00B47100"/>
    <w:rsid w:val="00B475DF"/>
    <w:rsid w:val="00B479B5"/>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2ED"/>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82"/>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E0F"/>
    <w:rsid w:val="00B64199"/>
    <w:rsid w:val="00B641D5"/>
    <w:rsid w:val="00B6447C"/>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1A7"/>
    <w:rsid w:val="00B7023A"/>
    <w:rsid w:val="00B7058C"/>
    <w:rsid w:val="00B705A0"/>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24C"/>
    <w:rsid w:val="00B74407"/>
    <w:rsid w:val="00B74A5F"/>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5F1"/>
    <w:rsid w:val="00B816A7"/>
    <w:rsid w:val="00B81710"/>
    <w:rsid w:val="00B81C67"/>
    <w:rsid w:val="00B81D70"/>
    <w:rsid w:val="00B8221F"/>
    <w:rsid w:val="00B8241C"/>
    <w:rsid w:val="00B826C4"/>
    <w:rsid w:val="00B8281F"/>
    <w:rsid w:val="00B82843"/>
    <w:rsid w:val="00B8290A"/>
    <w:rsid w:val="00B82983"/>
    <w:rsid w:val="00B82BD6"/>
    <w:rsid w:val="00B82CF4"/>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CF1"/>
    <w:rsid w:val="00B84EAC"/>
    <w:rsid w:val="00B84EF8"/>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D54"/>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982"/>
    <w:rsid w:val="00BC6D6B"/>
    <w:rsid w:val="00BC6D98"/>
    <w:rsid w:val="00BC716F"/>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5CD"/>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1CC"/>
    <w:rsid w:val="00C053EB"/>
    <w:rsid w:val="00C05410"/>
    <w:rsid w:val="00C05873"/>
    <w:rsid w:val="00C058A3"/>
    <w:rsid w:val="00C05D6C"/>
    <w:rsid w:val="00C05E20"/>
    <w:rsid w:val="00C06608"/>
    <w:rsid w:val="00C066E3"/>
    <w:rsid w:val="00C0691B"/>
    <w:rsid w:val="00C069C6"/>
    <w:rsid w:val="00C069F1"/>
    <w:rsid w:val="00C06C8B"/>
    <w:rsid w:val="00C06C8F"/>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713"/>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61A"/>
    <w:rsid w:val="00C7066D"/>
    <w:rsid w:val="00C70BCB"/>
    <w:rsid w:val="00C70CCF"/>
    <w:rsid w:val="00C70D30"/>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B09"/>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74"/>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303C"/>
    <w:rsid w:val="00CA32DD"/>
    <w:rsid w:val="00CA3368"/>
    <w:rsid w:val="00CA336B"/>
    <w:rsid w:val="00CA34F9"/>
    <w:rsid w:val="00CA3840"/>
    <w:rsid w:val="00CA390E"/>
    <w:rsid w:val="00CA3ADD"/>
    <w:rsid w:val="00CA3C2C"/>
    <w:rsid w:val="00CA3C88"/>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10A"/>
    <w:rsid w:val="00CB0335"/>
    <w:rsid w:val="00CB03E0"/>
    <w:rsid w:val="00CB04C5"/>
    <w:rsid w:val="00CB0861"/>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B1A"/>
    <w:rsid w:val="00CB5C63"/>
    <w:rsid w:val="00CB5E7A"/>
    <w:rsid w:val="00CB656B"/>
    <w:rsid w:val="00CB6714"/>
    <w:rsid w:val="00CB6869"/>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690"/>
    <w:rsid w:val="00CC2779"/>
    <w:rsid w:val="00CC2913"/>
    <w:rsid w:val="00CC2C73"/>
    <w:rsid w:val="00CC2E06"/>
    <w:rsid w:val="00CC2FB6"/>
    <w:rsid w:val="00CC2FCC"/>
    <w:rsid w:val="00CC3092"/>
    <w:rsid w:val="00CC3EC1"/>
    <w:rsid w:val="00CC3F75"/>
    <w:rsid w:val="00CC465D"/>
    <w:rsid w:val="00CC4686"/>
    <w:rsid w:val="00CC477A"/>
    <w:rsid w:val="00CC48B3"/>
    <w:rsid w:val="00CC48D3"/>
    <w:rsid w:val="00CC491B"/>
    <w:rsid w:val="00CC4971"/>
    <w:rsid w:val="00CC499F"/>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01F"/>
    <w:rsid w:val="00CD5261"/>
    <w:rsid w:val="00CD53FE"/>
    <w:rsid w:val="00CD55D0"/>
    <w:rsid w:val="00CD591A"/>
    <w:rsid w:val="00CD5983"/>
    <w:rsid w:val="00CD59FE"/>
    <w:rsid w:val="00CD60A9"/>
    <w:rsid w:val="00CD63C9"/>
    <w:rsid w:val="00CD649D"/>
    <w:rsid w:val="00CD651A"/>
    <w:rsid w:val="00CD655E"/>
    <w:rsid w:val="00CD69B4"/>
    <w:rsid w:val="00CD6D1E"/>
    <w:rsid w:val="00CD6E0B"/>
    <w:rsid w:val="00CD6E6A"/>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4C74"/>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21D"/>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4E6"/>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BD"/>
    <w:rsid w:val="00D24368"/>
    <w:rsid w:val="00D247D0"/>
    <w:rsid w:val="00D248BE"/>
    <w:rsid w:val="00D24AB5"/>
    <w:rsid w:val="00D24E1B"/>
    <w:rsid w:val="00D24EA6"/>
    <w:rsid w:val="00D24F65"/>
    <w:rsid w:val="00D2525F"/>
    <w:rsid w:val="00D25328"/>
    <w:rsid w:val="00D253AD"/>
    <w:rsid w:val="00D255BD"/>
    <w:rsid w:val="00D2563C"/>
    <w:rsid w:val="00D25C5B"/>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28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706"/>
    <w:rsid w:val="00D55BCF"/>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0F7B"/>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7D"/>
    <w:rsid w:val="00D63B04"/>
    <w:rsid w:val="00D63CC3"/>
    <w:rsid w:val="00D63EFC"/>
    <w:rsid w:val="00D63F00"/>
    <w:rsid w:val="00D63F35"/>
    <w:rsid w:val="00D640C6"/>
    <w:rsid w:val="00D64321"/>
    <w:rsid w:val="00D643E5"/>
    <w:rsid w:val="00D6447C"/>
    <w:rsid w:val="00D644FD"/>
    <w:rsid w:val="00D649BF"/>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B9"/>
    <w:rsid w:val="00D676D2"/>
    <w:rsid w:val="00D677E0"/>
    <w:rsid w:val="00D6791E"/>
    <w:rsid w:val="00D67D76"/>
    <w:rsid w:val="00D67FE4"/>
    <w:rsid w:val="00D70158"/>
    <w:rsid w:val="00D70F1B"/>
    <w:rsid w:val="00D70F97"/>
    <w:rsid w:val="00D71380"/>
    <w:rsid w:val="00D713CE"/>
    <w:rsid w:val="00D71407"/>
    <w:rsid w:val="00D71596"/>
    <w:rsid w:val="00D71778"/>
    <w:rsid w:val="00D71817"/>
    <w:rsid w:val="00D718C6"/>
    <w:rsid w:val="00D71BAA"/>
    <w:rsid w:val="00D71E12"/>
    <w:rsid w:val="00D71EDB"/>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AD4"/>
    <w:rsid w:val="00D94FB8"/>
    <w:rsid w:val="00D9500C"/>
    <w:rsid w:val="00D950F7"/>
    <w:rsid w:val="00D95834"/>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268"/>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757"/>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97"/>
    <w:rsid w:val="00DB53B7"/>
    <w:rsid w:val="00DB58E9"/>
    <w:rsid w:val="00DB59FF"/>
    <w:rsid w:val="00DB5A30"/>
    <w:rsid w:val="00DB5B88"/>
    <w:rsid w:val="00DB5D1A"/>
    <w:rsid w:val="00DB5DCE"/>
    <w:rsid w:val="00DB5E10"/>
    <w:rsid w:val="00DB5F14"/>
    <w:rsid w:val="00DB60FE"/>
    <w:rsid w:val="00DB61EB"/>
    <w:rsid w:val="00DB6369"/>
    <w:rsid w:val="00DB64DA"/>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E3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595"/>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3F4"/>
    <w:rsid w:val="00DE6BB5"/>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349"/>
    <w:rsid w:val="00E21357"/>
    <w:rsid w:val="00E2169E"/>
    <w:rsid w:val="00E219A3"/>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383"/>
    <w:rsid w:val="00E30586"/>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B2D"/>
    <w:rsid w:val="00E37C03"/>
    <w:rsid w:val="00E37C3D"/>
    <w:rsid w:val="00E37D00"/>
    <w:rsid w:val="00E37E42"/>
    <w:rsid w:val="00E40292"/>
    <w:rsid w:val="00E40334"/>
    <w:rsid w:val="00E404F7"/>
    <w:rsid w:val="00E408F6"/>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0D"/>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DC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D4"/>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5B3"/>
    <w:rsid w:val="00E75702"/>
    <w:rsid w:val="00E75772"/>
    <w:rsid w:val="00E758C3"/>
    <w:rsid w:val="00E763B0"/>
    <w:rsid w:val="00E764CD"/>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1A3D"/>
    <w:rsid w:val="00E820F6"/>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B64"/>
    <w:rsid w:val="00E95D12"/>
    <w:rsid w:val="00E95E8C"/>
    <w:rsid w:val="00E95EA8"/>
    <w:rsid w:val="00E9601F"/>
    <w:rsid w:val="00E962EE"/>
    <w:rsid w:val="00E963C2"/>
    <w:rsid w:val="00E96616"/>
    <w:rsid w:val="00E9688B"/>
    <w:rsid w:val="00E968D9"/>
    <w:rsid w:val="00E96CCE"/>
    <w:rsid w:val="00E96DA5"/>
    <w:rsid w:val="00E96E00"/>
    <w:rsid w:val="00E96E72"/>
    <w:rsid w:val="00E96EE2"/>
    <w:rsid w:val="00E97FE6"/>
    <w:rsid w:val="00EA0051"/>
    <w:rsid w:val="00EA0619"/>
    <w:rsid w:val="00EA0923"/>
    <w:rsid w:val="00EA0A6D"/>
    <w:rsid w:val="00EA0A83"/>
    <w:rsid w:val="00EA0C24"/>
    <w:rsid w:val="00EA1006"/>
    <w:rsid w:val="00EA12D4"/>
    <w:rsid w:val="00EA1593"/>
    <w:rsid w:val="00EA1650"/>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3AF"/>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14"/>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C3"/>
    <w:rsid w:val="00F129D0"/>
    <w:rsid w:val="00F12A9C"/>
    <w:rsid w:val="00F12B22"/>
    <w:rsid w:val="00F12E63"/>
    <w:rsid w:val="00F13047"/>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355"/>
    <w:rsid w:val="00F24932"/>
    <w:rsid w:val="00F2494B"/>
    <w:rsid w:val="00F24B9C"/>
    <w:rsid w:val="00F24CC4"/>
    <w:rsid w:val="00F24F1E"/>
    <w:rsid w:val="00F2536D"/>
    <w:rsid w:val="00F2589E"/>
    <w:rsid w:val="00F258DF"/>
    <w:rsid w:val="00F25D00"/>
    <w:rsid w:val="00F25E2C"/>
    <w:rsid w:val="00F26016"/>
    <w:rsid w:val="00F2645B"/>
    <w:rsid w:val="00F264C7"/>
    <w:rsid w:val="00F26794"/>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403"/>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8CD"/>
    <w:rsid w:val="00F3691B"/>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0F8B"/>
    <w:rsid w:val="00F41259"/>
    <w:rsid w:val="00F412FE"/>
    <w:rsid w:val="00F415BA"/>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771"/>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EC7"/>
    <w:rsid w:val="00F64574"/>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DF7"/>
    <w:rsid w:val="00F86E41"/>
    <w:rsid w:val="00F86E47"/>
    <w:rsid w:val="00F8718A"/>
    <w:rsid w:val="00F87397"/>
    <w:rsid w:val="00F87459"/>
    <w:rsid w:val="00F8757D"/>
    <w:rsid w:val="00F87819"/>
    <w:rsid w:val="00F87AA4"/>
    <w:rsid w:val="00F87E5C"/>
    <w:rsid w:val="00F87F8A"/>
    <w:rsid w:val="00F900E3"/>
    <w:rsid w:val="00F90167"/>
    <w:rsid w:val="00F901D2"/>
    <w:rsid w:val="00F9077A"/>
    <w:rsid w:val="00F90BD6"/>
    <w:rsid w:val="00F90C6A"/>
    <w:rsid w:val="00F90E4F"/>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2B"/>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9F9"/>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000FFB"/>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3698945">
      <w:bodyDiv w:val="1"/>
      <w:marLeft w:val="0"/>
      <w:marRight w:val="0"/>
      <w:marTop w:val="0"/>
      <w:marBottom w:val="0"/>
      <w:divBdr>
        <w:top w:val="none" w:sz="0" w:space="0" w:color="auto"/>
        <w:left w:val="none" w:sz="0" w:space="0" w:color="auto"/>
        <w:bottom w:val="none" w:sz="0" w:space="0" w:color="auto"/>
        <w:right w:val="none" w:sz="0" w:space="0" w:color="auto"/>
      </w:divBdr>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6252125">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0498984">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14487989">
      <w:bodyDiv w:val="1"/>
      <w:marLeft w:val="0"/>
      <w:marRight w:val="0"/>
      <w:marTop w:val="0"/>
      <w:marBottom w:val="0"/>
      <w:divBdr>
        <w:top w:val="none" w:sz="0" w:space="0" w:color="auto"/>
        <w:left w:val="none" w:sz="0" w:space="0" w:color="auto"/>
        <w:bottom w:val="none" w:sz="0" w:space="0" w:color="auto"/>
        <w:right w:val="none" w:sz="0" w:space="0" w:color="auto"/>
      </w:divBdr>
      <w:divsChild>
        <w:div w:id="532421147">
          <w:marLeft w:val="1166"/>
          <w:marRight w:val="0"/>
          <w:marTop w:val="77"/>
          <w:marBottom w:val="0"/>
          <w:divBdr>
            <w:top w:val="none" w:sz="0" w:space="0" w:color="auto"/>
            <w:left w:val="none" w:sz="0" w:space="0" w:color="auto"/>
            <w:bottom w:val="none" w:sz="0" w:space="0" w:color="auto"/>
            <w:right w:val="none" w:sz="0" w:space="0" w:color="auto"/>
          </w:divBdr>
        </w:div>
        <w:div w:id="107705453">
          <w:marLeft w:val="1166"/>
          <w:marRight w:val="0"/>
          <w:marTop w:val="77"/>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7883680">
      <w:bodyDiv w:val="1"/>
      <w:marLeft w:val="0"/>
      <w:marRight w:val="0"/>
      <w:marTop w:val="0"/>
      <w:marBottom w:val="0"/>
      <w:divBdr>
        <w:top w:val="none" w:sz="0" w:space="0" w:color="auto"/>
        <w:left w:val="none" w:sz="0" w:space="0" w:color="auto"/>
        <w:bottom w:val="none" w:sz="0" w:space="0" w:color="auto"/>
        <w:right w:val="none" w:sz="0" w:space="0" w:color="auto"/>
      </w:divBdr>
      <w:divsChild>
        <w:div w:id="1108543199">
          <w:marLeft w:val="1166"/>
          <w:marRight w:val="0"/>
          <w:marTop w:val="77"/>
          <w:marBottom w:val="0"/>
          <w:divBdr>
            <w:top w:val="none" w:sz="0" w:space="0" w:color="auto"/>
            <w:left w:val="none" w:sz="0" w:space="0" w:color="auto"/>
            <w:bottom w:val="none" w:sz="0" w:space="0" w:color="auto"/>
            <w:right w:val="none" w:sz="0" w:space="0" w:color="auto"/>
          </w:divBdr>
        </w:div>
        <w:div w:id="2086494303">
          <w:marLeft w:val="1166"/>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169815">
      <w:bodyDiv w:val="1"/>
      <w:marLeft w:val="0"/>
      <w:marRight w:val="0"/>
      <w:marTop w:val="0"/>
      <w:marBottom w:val="0"/>
      <w:divBdr>
        <w:top w:val="none" w:sz="0" w:space="0" w:color="auto"/>
        <w:left w:val="none" w:sz="0" w:space="0" w:color="auto"/>
        <w:bottom w:val="none" w:sz="0" w:space="0" w:color="auto"/>
        <w:right w:val="none" w:sz="0" w:space="0" w:color="auto"/>
      </w:divBdr>
      <w:divsChild>
        <w:div w:id="1712732650">
          <w:marLeft w:val="1166"/>
          <w:marRight w:val="0"/>
          <w:marTop w:val="77"/>
          <w:marBottom w:val="0"/>
          <w:divBdr>
            <w:top w:val="none" w:sz="0" w:space="0" w:color="auto"/>
            <w:left w:val="none" w:sz="0" w:space="0" w:color="auto"/>
            <w:bottom w:val="none" w:sz="0" w:space="0" w:color="auto"/>
            <w:right w:val="none" w:sz="0" w:space="0" w:color="auto"/>
          </w:divBdr>
        </w:div>
        <w:div w:id="133497274">
          <w:marLeft w:val="1166"/>
          <w:marRight w:val="0"/>
          <w:marTop w:val="77"/>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sv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2783</TotalTime>
  <Pages>6</Pages>
  <Words>1386</Words>
  <Characters>7585</Characters>
  <Application>Microsoft Office Word</Application>
  <DocSecurity>0</DocSecurity>
  <Lines>280</Lines>
  <Paragraphs>271</Paragraphs>
  <ScaleCrop>false</ScaleCrop>
  <Company>NTTDoCoMo</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1446</cp:revision>
  <cp:lastPrinted>2017-08-09T19:40:00Z</cp:lastPrinted>
  <dcterms:created xsi:type="dcterms:W3CDTF">2024-02-13T22:44:00Z</dcterms:created>
  <dcterms:modified xsi:type="dcterms:W3CDTF">2025-02-07T07:58:00Z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